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6" w:rsidRDefault="005B7F46" w:rsidP="005B7F46">
      <w:pPr>
        <w:ind w:left="9204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Załącznik do Zarządzenia Nr </w:t>
      </w:r>
      <w:r w:rsidR="00110FC1">
        <w:rPr>
          <w:rFonts w:ascii="Calibri" w:hAnsi="Calibri"/>
          <w:sz w:val="18"/>
          <w:szCs w:val="18"/>
        </w:rPr>
        <w:t>97</w:t>
      </w:r>
      <w:r>
        <w:rPr>
          <w:rFonts w:ascii="Calibri" w:hAnsi="Calibri"/>
          <w:sz w:val="18"/>
          <w:szCs w:val="18"/>
        </w:rPr>
        <w:t>/202</w:t>
      </w:r>
      <w:r w:rsidR="00110FC1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</w:t>
      </w:r>
    </w:p>
    <w:p w:rsidR="005B7F46" w:rsidRDefault="005B7F46" w:rsidP="005B7F4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Burmistrza Miasta Gorlice z dnia </w:t>
      </w:r>
      <w:r w:rsidR="00110FC1">
        <w:rPr>
          <w:rFonts w:ascii="Calibri" w:hAnsi="Calibri"/>
          <w:sz w:val="18"/>
          <w:szCs w:val="18"/>
        </w:rPr>
        <w:t>12 czerwca</w:t>
      </w:r>
      <w:r>
        <w:rPr>
          <w:rFonts w:ascii="Calibri" w:hAnsi="Calibri"/>
          <w:sz w:val="18"/>
          <w:szCs w:val="18"/>
        </w:rPr>
        <w:t xml:space="preserve"> 202</w:t>
      </w:r>
      <w:r w:rsidR="00110FC1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r.</w:t>
      </w:r>
    </w:p>
    <w:p w:rsidR="005B7F46" w:rsidRDefault="005B7F46" w:rsidP="005B7F46">
      <w:pPr>
        <w:rPr>
          <w:rFonts w:ascii="Calibri" w:hAnsi="Calibri"/>
          <w:b/>
          <w:sz w:val="18"/>
          <w:szCs w:val="18"/>
        </w:rPr>
      </w:pPr>
    </w:p>
    <w:p w:rsidR="005B7F46" w:rsidRDefault="005B7F46" w:rsidP="005B7F4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5B7F46" w:rsidRDefault="005B7F46" w:rsidP="005B7F46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5B7F46" w:rsidTr="00BB66B2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bookmarkStart w:id="0" w:name="_GoBack" w:colFirst="0" w:colLast="6"/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bookmarkEnd w:id="0"/>
      <w:tr w:rsidR="005B7F46" w:rsidTr="005B7F46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F46" w:rsidRDefault="005B7F4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5B7F46" w:rsidTr="005B7F46">
        <w:trPr>
          <w:trHeight w:val="127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F46" w:rsidRPr="005423E0" w:rsidRDefault="005423E0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5B7F46"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F46" w:rsidRPr="005423E0" w:rsidRDefault="005B7F46" w:rsidP="005423E0">
            <w:pPr>
              <w:spacing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1284/1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16,60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ul. Piekarska 1,</w:t>
            </w:r>
          </w:p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KW </w:t>
            </w:r>
            <w:r w:rsidR="00110FC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NS1G/000</w:t>
            </w: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40595</w:t>
            </w:r>
            <w:r w:rsidR="00110FC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/1</w:t>
            </w: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</w:p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23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Plan Nr 3- MU </w:t>
            </w:r>
          </w:p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zabudowy śródmiejskiej – przeznaczone na tereny  zabudowy  mieszkaniowej wielorodzinnej  i zabudowy usługowej dla usług komercyjnych  i usług publicznych.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F46" w:rsidRPr="005423E0" w:rsidRDefault="005B7F46" w:rsidP="005423E0">
            <w:pPr>
              <w:spacing w:line="312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Stan techniczny dobry,</w:t>
            </w:r>
          </w:p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Lokal usytuowany   na parterze</w:t>
            </w:r>
            <w:r w:rsid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budynku użytkowym</w:t>
            </w: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Stawka czynszu za 1 m</w:t>
            </w:r>
            <w:r w:rsidRPr="005423E0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5423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:rsidR="005B7F46" w:rsidRPr="005423E0" w:rsidRDefault="005B7F46" w:rsidP="005423E0">
            <w:pPr>
              <w:spacing w:line="312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423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14,97 zł netto + (23 % VAT) </w:t>
            </w:r>
            <w:r w:rsidR="005423E0" w:rsidRPr="005423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3,44</w:t>
            </w:r>
            <w:r w:rsidRPr="005423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5423E0" w:rsidRPr="005423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18,41</w:t>
            </w:r>
            <w:r w:rsidRPr="005423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</w:p>
        </w:tc>
      </w:tr>
      <w:tr w:rsidR="00B773EA" w:rsidTr="00681B13">
        <w:trPr>
          <w:trHeight w:val="32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773EA" w:rsidRDefault="005423E0" w:rsidP="00681B1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  <w:r w:rsidR="00B773EA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B773EA" w:rsidRDefault="00B773EA" w:rsidP="00681B1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3EA" w:rsidRDefault="00B773EA" w:rsidP="005423E0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579/8 i 579/12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E02AA" w:rsidRPr="005423E0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 w:rsidR="002E02AA" w:rsidRPr="005423E0">
              <w:rPr>
                <w:rFonts w:ascii="Calibri" w:hAnsi="Calibri"/>
                <w:sz w:val="18"/>
                <w:szCs w:val="18"/>
                <w:lang w:eastAsia="en-US"/>
              </w:rPr>
              <w:t>10,10</w:t>
            </w:r>
          </w:p>
          <w:p w:rsidR="00B773EA" w:rsidRPr="005423E0" w:rsidRDefault="002E02A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sz w:val="18"/>
                <w:szCs w:val="18"/>
                <w:lang w:eastAsia="en-US"/>
              </w:rPr>
              <w:t xml:space="preserve">    47,70</w:t>
            </w:r>
          </w:p>
          <w:p w:rsidR="00B773EA" w:rsidRPr="005423E0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sz w:val="18"/>
                <w:szCs w:val="18"/>
                <w:lang w:eastAsia="en-US"/>
              </w:rPr>
              <w:t xml:space="preserve">    62,00</w:t>
            </w:r>
          </w:p>
          <w:p w:rsidR="002E02AA" w:rsidRPr="005423E0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 w:rsidR="002E02AA" w:rsidRPr="005423E0">
              <w:rPr>
                <w:rFonts w:ascii="Calibri" w:hAnsi="Calibri"/>
                <w:sz w:val="18"/>
                <w:szCs w:val="18"/>
                <w:lang w:eastAsia="en-US"/>
              </w:rPr>
              <w:t>11,50</w:t>
            </w:r>
          </w:p>
          <w:p w:rsidR="00B773EA" w:rsidRPr="005423E0" w:rsidRDefault="005423E0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  <w:r w:rsidR="002E02AA" w:rsidRPr="005423E0">
              <w:rPr>
                <w:rFonts w:ascii="Calibri" w:hAnsi="Calibri"/>
                <w:sz w:val="18"/>
                <w:szCs w:val="18"/>
                <w:lang w:eastAsia="en-US"/>
              </w:rPr>
              <w:t>64,30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   </w:t>
            </w:r>
          </w:p>
          <w:p w:rsidR="00B773EA" w:rsidRPr="00E37FE3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4 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3EA" w:rsidRDefault="00B773EA" w:rsidP="005423E0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Lokale usytuowane   na parterze i na I piętrze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B773EA" w:rsidRDefault="00B773EA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2E02AA" w:rsidRPr="005423E0" w:rsidRDefault="002E02AA" w:rsidP="005423E0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,82 zł netto + (23 % VAT) 0,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42</w:t>
            </w: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2,24</w:t>
            </w: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</w:p>
          <w:p w:rsidR="00B773EA" w:rsidRPr="005423E0" w:rsidRDefault="002E02AA" w:rsidP="005423E0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6,03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(23 % VAT) 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1,39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7,42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brutto, </w:t>
            </w:r>
          </w:p>
          <w:p w:rsidR="00B773EA" w:rsidRPr="005423E0" w:rsidRDefault="002E02AA" w:rsidP="005423E0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6,03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(23% VAT) 1,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39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7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,42 zł brutto,</w:t>
            </w:r>
          </w:p>
          <w:p w:rsidR="00B773EA" w:rsidRPr="005423E0" w:rsidRDefault="002E02AA" w:rsidP="005423E0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1,82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(23% VAT) 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0,42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2,24</w:t>
            </w:r>
            <w:r w:rsidR="00B773EA"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</w:p>
          <w:p w:rsidR="005423E0" w:rsidRDefault="005423E0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9,16 zł netto + (23% VAT)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2,11</w:t>
            </w: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11,27</w:t>
            </w:r>
            <w:r w:rsidRPr="005423E0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</w:p>
          <w:p w:rsidR="005423E0" w:rsidRDefault="005423E0" w:rsidP="005423E0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5B7F46" w:rsidRDefault="005B7F46" w:rsidP="00BB66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2.  Szczegółowe warunki najmu lokalu określone zostaną  w umowie.  </w:t>
      </w:r>
    </w:p>
    <w:p w:rsidR="008767EA" w:rsidRDefault="008767EA"/>
    <w:sectPr w:rsidR="008767EA" w:rsidSect="00110FC1">
      <w:pgSz w:w="16838" w:h="11906" w:orient="landscape"/>
      <w:pgMar w:top="680" w:right="1418" w:bottom="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6"/>
    <w:rsid w:val="00110FC1"/>
    <w:rsid w:val="00116C7F"/>
    <w:rsid w:val="002E02AA"/>
    <w:rsid w:val="005423E0"/>
    <w:rsid w:val="005B7F46"/>
    <w:rsid w:val="008767EA"/>
    <w:rsid w:val="00B773EA"/>
    <w:rsid w:val="00B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2023-06-15T12:04:00Z</cp:lastPrinted>
  <dcterms:created xsi:type="dcterms:W3CDTF">2023-06-16T06:29:00Z</dcterms:created>
  <dcterms:modified xsi:type="dcterms:W3CDTF">2023-06-16T06:29:00Z</dcterms:modified>
</cp:coreProperties>
</file>