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A" w:rsidRDefault="00B3096A" w:rsidP="00B3096A">
      <w:pPr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BURMISTRZ  MIASTA  GORLICE   </w:t>
      </w:r>
    </w:p>
    <w:p w:rsidR="00B3096A" w:rsidRDefault="00B3096A" w:rsidP="00B3096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O  G  Ł  A  S  Z  A</w:t>
      </w:r>
      <w:r>
        <w:rPr>
          <w:rFonts w:asciiTheme="minorHAnsi" w:hAnsiTheme="minorHAnsi" w:cstheme="minorHAnsi"/>
          <w:sz w:val="26"/>
          <w:szCs w:val="26"/>
        </w:rPr>
        <w:t xml:space="preserve">    </w:t>
      </w:r>
    </w:p>
    <w:p w:rsidR="00B3096A" w:rsidRDefault="00B3096A" w:rsidP="00B3096A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II   PRZETARG  USTNY  NIEOGRANICZONY  NA  NAJEM  LOKALU UŻYTKOWEGO STANOWIĄCEGO WŁASNOŚĆ MIASTA GORLICE   POŁOŻONEGO W  BUDYNKU</w:t>
      </w:r>
    </w:p>
    <w:p w:rsidR="00B3096A" w:rsidRDefault="00B3096A" w:rsidP="00B309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PRZY  UL. PODKOŚCIELNEJ 1 W  GORLICACH</w:t>
      </w:r>
    </w:p>
    <w:p w:rsidR="00B3096A" w:rsidRDefault="00B3096A" w:rsidP="00B3096A">
      <w:pPr>
        <w:jc w:val="both"/>
        <w:rPr>
          <w:rFonts w:asciiTheme="minorHAnsi" w:hAnsiTheme="minorHAnsi" w:cstheme="minorHAnsi"/>
        </w:rPr>
      </w:pP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Przedmiot przetargu: lokal użytkowy o pow. 10,91</w:t>
      </w:r>
      <w:r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</w:rPr>
        <w:t xml:space="preserve"> posadowiony na działce nr 1430,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Miejsce przetargu:  Urząd Miejski w Gorlicach, Rynek 2, Segment A - pokój  nr 207,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3. Termin przetargu: </w:t>
      </w:r>
      <w:r w:rsidR="008A1C16" w:rsidRPr="008A1C16">
        <w:rPr>
          <w:rFonts w:asciiTheme="minorHAnsi" w:hAnsiTheme="minorHAnsi" w:cstheme="minorHAnsi"/>
          <w:b/>
          <w:color w:val="000000" w:themeColor="text1"/>
        </w:rPr>
        <w:t>17.04</w:t>
      </w:r>
      <w:r w:rsidRPr="008A1C16">
        <w:rPr>
          <w:rFonts w:asciiTheme="minorHAnsi" w:hAnsiTheme="minorHAnsi" w:cstheme="minorHAnsi"/>
          <w:b/>
          <w:color w:val="000000" w:themeColor="text1"/>
        </w:rPr>
        <w:t>.2024</w:t>
      </w:r>
      <w:r w:rsidRPr="008A1C16">
        <w:rPr>
          <w:rFonts w:asciiTheme="minorHAnsi" w:hAnsiTheme="minorHAnsi" w:cstheme="minorHAnsi"/>
          <w:b/>
          <w:bCs/>
          <w:color w:val="000000" w:themeColor="text1"/>
        </w:rPr>
        <w:t xml:space="preserve"> r., godz. 11</w:t>
      </w:r>
      <w:r w:rsidRPr="008A1C16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 w:themeColor="text1"/>
        </w:rPr>
        <w:t>4. S</w:t>
      </w:r>
      <w:r>
        <w:rPr>
          <w:rFonts w:asciiTheme="minorHAnsi" w:hAnsiTheme="minorHAnsi" w:cstheme="minorHAnsi"/>
        </w:rPr>
        <w:t>tawka wyjściowa czynszu do przetargu wynosi</w:t>
      </w:r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15,20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zł/1m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VAT 23%. Podana cena nie obejmuje podatku od nieruchomości.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Wylicytowana stawka czynszu ustalona w przetargu podlegać może począwszy od roku 2025 waloryzacji w wysokości nie wyższej niż wskaźnik cen towarów i usług konsumpcyjnych za rok poprzedni ogłaszany przez GUS.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Wadium należy wpłacić na konto wynajmującego Nr  </w:t>
      </w:r>
      <w:r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wysokości: </w:t>
      </w:r>
      <w:r>
        <w:rPr>
          <w:rFonts w:asciiTheme="minorHAnsi" w:hAnsiTheme="minorHAnsi" w:cstheme="minorHAnsi"/>
          <w:b/>
          <w:bCs/>
          <w:color w:val="000000" w:themeColor="text1"/>
        </w:rPr>
        <w:t>165,83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w terminie do </w:t>
      </w:r>
      <w:r w:rsidR="008A1C16" w:rsidRPr="008A1C16">
        <w:rPr>
          <w:rFonts w:asciiTheme="minorHAnsi" w:hAnsiTheme="minorHAnsi" w:cstheme="minorHAnsi"/>
          <w:b/>
          <w:color w:val="000000" w:themeColor="text1"/>
        </w:rPr>
        <w:t>15.04</w:t>
      </w:r>
      <w:r w:rsidRPr="008A1C16">
        <w:rPr>
          <w:rFonts w:asciiTheme="minorHAnsi" w:hAnsiTheme="minorHAnsi" w:cstheme="minorHAnsi"/>
          <w:b/>
          <w:color w:val="000000" w:themeColor="text1"/>
        </w:rPr>
        <w:t>.2024 r.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(decyduje data wpływu na konto wynajmującego).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Wpłacone  wadium  w  przypadku wygrania przetargu zostanie zaliczone  na poczet czynszu. W przypadku wygrania przetargu i niepodpisania przez oferenta umowy najmu w terminie 7 dni od dnia przetargu, wadium przepada. Pozostałym biorącym  udział  w  przetargu </w:t>
      </w:r>
      <w:r>
        <w:rPr>
          <w:rFonts w:asciiTheme="minorHAnsi" w:hAnsiTheme="minorHAnsi" w:cstheme="minorHAnsi"/>
          <w:color w:val="000000" w:themeColor="text1"/>
        </w:rPr>
        <w:t xml:space="preserve">oraz wykluczonym, </w:t>
      </w:r>
      <w:r>
        <w:rPr>
          <w:rFonts w:asciiTheme="minorHAnsi" w:hAnsiTheme="minorHAnsi" w:cstheme="minorHAnsi"/>
        </w:rPr>
        <w:t xml:space="preserve">wadium zostanie  zwrócone.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Dane  szczegółowe na temat  lokalu użytkowego  można  uzyskać  w Urzędzie  Miejskim              w Gorlicach, Rynek 2, pokój nr 10B – segment B tel. 18 3551245 wraz z możliwością zapoznania się ze stanem technicznym lokalu, który wyposażony jest w instalację elektryczną i dokonania jego oględzin.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9. </w:t>
      </w:r>
      <w:r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>
        <w:rPr>
          <w:rFonts w:asciiTheme="minorHAnsi" w:hAnsiTheme="minorHAnsi" w:cstheme="minorHAnsi"/>
          <w:bCs/>
          <w:color w:val="000000" w:themeColor="text1"/>
        </w:rPr>
        <w:t>Plan nr 3 – 58a – tereny budownictwa mieszkaniowego jednorodzinnego. Dopuszcza się realizację usług podstawowych, komercyjnych.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Umowa najmu będzie zawarta na okres 3 lat z możliwością przedłużenia w drodze uchwały Rady Miasta Gorlice.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>
        <w:rPr>
          <w:rFonts w:asciiTheme="minorHAnsi" w:hAnsiTheme="minorHAnsi" w:cstheme="minorHAnsi"/>
          <w:color w:val="000000"/>
        </w:rPr>
        <w:t xml:space="preserve">  Rynek 2, Biuro Obsługi Klienta pokój nr 2</w:t>
      </w:r>
      <w:r>
        <w:rPr>
          <w:rFonts w:asciiTheme="minorHAnsi" w:hAnsiTheme="minorHAnsi" w:cstheme="minorHAnsi"/>
        </w:rPr>
        <w:t xml:space="preserve">, w terminie do </w:t>
      </w:r>
      <w:r w:rsidR="008A1C16" w:rsidRPr="008A1C16">
        <w:rPr>
          <w:rFonts w:asciiTheme="minorHAnsi" w:hAnsiTheme="minorHAnsi" w:cstheme="minorHAnsi"/>
          <w:b/>
          <w:color w:val="000000" w:themeColor="text1"/>
        </w:rPr>
        <w:t>15.04</w:t>
      </w:r>
      <w:r w:rsidRPr="008A1C16">
        <w:rPr>
          <w:rFonts w:asciiTheme="minorHAnsi" w:hAnsiTheme="minorHAnsi" w:cstheme="minorHAnsi"/>
          <w:b/>
          <w:color w:val="000000" w:themeColor="text1"/>
        </w:rPr>
        <w:t>.</w:t>
      </w:r>
      <w:r w:rsidRPr="008A1C16">
        <w:rPr>
          <w:rFonts w:asciiTheme="minorHAnsi" w:hAnsiTheme="minorHAnsi" w:cstheme="minorHAnsi"/>
          <w:b/>
          <w:bCs/>
          <w:color w:val="000000" w:themeColor="text1"/>
        </w:rPr>
        <w:t>2024 r. do godz. 15:00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zamkniętej kopercie               z dopiskiem „Przetarg na najem lokalu użytkowego przy ul. Podkościelnej 1 o pow. 10,91m</w:t>
      </w:r>
      <w:r>
        <w:rPr>
          <w:rFonts w:asciiTheme="minorHAnsi" w:hAnsiTheme="minorHAnsi" w:cstheme="minorHAnsi"/>
          <w:color w:val="000000"/>
          <w:vertAlign w:val="superscript"/>
        </w:rPr>
        <w:t>2</w:t>
      </w:r>
      <w:r>
        <w:rPr>
          <w:rFonts w:asciiTheme="minorHAnsi" w:hAnsiTheme="minorHAnsi" w:cstheme="minorHAnsi"/>
          <w:color w:val="000000"/>
        </w:rPr>
        <w:t xml:space="preserve"> w Gorlicach”.</w:t>
      </w:r>
    </w:p>
    <w:p w:rsidR="00B3096A" w:rsidRDefault="00B3096A" w:rsidP="00B3096A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 WZIĘCIE UDZIAŁU W PRZETARGU  POWINIEN ZAWIERAĆ: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 imię, nazwisko i adres oferenta,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 potwierdzenie wpłaty wadium,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oświadczenie </w:t>
      </w:r>
      <w:r>
        <w:rPr>
          <w:rFonts w:asciiTheme="minorHAnsi" w:hAnsiTheme="minorHAnsi" w:cstheme="minorHAnsi"/>
        </w:rPr>
        <w:t>o braku zaległości wobec Miasta Gorlice potwierdzone przez właściwe wydziały UM Gorlice</w:t>
      </w:r>
      <w:r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o rodzaju działalności, która będzie prowadzona w lokalu,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- aktualny odpis z właściwego rejestru  działalności gospodarczej CEiDG lub odpis  KRS  oraz umową spółki cywilnej, jeśli taką zawarto, natomiast  osoby fizyczne, które nie prowadzą działalności gospodarczej  składają wniosek wraz z oświadczeniem o nie prowadzeniu działalności gospodarczej,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oświadczenie, że stan techniczny przedmiotu przetargu jest oferentowi znany i nie wnosi do niego zastrzeżeń.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5" w:history="1">
        <w:r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>
        <w:rPr>
          <w:rStyle w:val="markedcontent"/>
          <w:rFonts w:asciiTheme="minorHAnsi" w:eastAsia="Arial Unicode MS" w:hAnsiTheme="minorHAnsi" w:cstheme="minorHAnsi"/>
        </w:rPr>
        <w:t xml:space="preserve"> 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B3096A" w:rsidRDefault="00B3096A" w:rsidP="00B3096A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:</w:t>
      </w:r>
    </w:p>
    <w:p w:rsidR="00B3096A" w:rsidRDefault="00B3096A" w:rsidP="00B3096A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Przystępujący do przetargu</w:t>
      </w:r>
      <w:r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licytacji</w:t>
      </w:r>
      <w:r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B3096A" w:rsidRDefault="00B3096A" w:rsidP="00B3096A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B3096A" w:rsidRDefault="00B3096A" w:rsidP="00B3096A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B3096A" w:rsidRDefault="00B3096A" w:rsidP="00B3096A">
      <w:pPr>
        <w:rPr>
          <w:rFonts w:asciiTheme="minorHAnsi" w:hAnsiTheme="minorHAnsi" w:cstheme="minorHAnsi"/>
          <w:color w:val="000000"/>
        </w:rPr>
      </w:pPr>
    </w:p>
    <w:p w:rsidR="00B3096A" w:rsidRPr="00B3096A" w:rsidRDefault="00B3096A" w:rsidP="00B3096A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Gorlice, dnia </w:t>
      </w:r>
      <w:r w:rsidR="008A1C16" w:rsidRPr="008A1C16">
        <w:rPr>
          <w:rFonts w:asciiTheme="minorHAnsi" w:hAnsiTheme="minorHAnsi" w:cstheme="minorHAnsi"/>
          <w:color w:val="000000" w:themeColor="text1"/>
        </w:rPr>
        <w:t>18.03</w:t>
      </w:r>
      <w:r w:rsidRPr="008A1C16">
        <w:rPr>
          <w:rFonts w:asciiTheme="minorHAnsi" w:hAnsiTheme="minorHAnsi" w:cstheme="minorHAnsi"/>
          <w:color w:val="000000" w:themeColor="text1"/>
        </w:rPr>
        <w:t>.2024 r.</w:t>
      </w:r>
    </w:p>
    <w:p w:rsidR="00B3096A" w:rsidRPr="00B3096A" w:rsidRDefault="00B3096A" w:rsidP="00B3096A">
      <w:pPr>
        <w:rPr>
          <w:rFonts w:asciiTheme="minorHAnsi" w:hAnsiTheme="minorHAnsi" w:cstheme="minorHAnsi"/>
          <w:color w:val="FF0000"/>
        </w:rPr>
      </w:pPr>
    </w:p>
    <w:p w:rsidR="00B3096A" w:rsidRDefault="00B3096A" w:rsidP="00B3096A"/>
    <w:p w:rsidR="00B3096A" w:rsidRDefault="00B3096A" w:rsidP="00B3096A"/>
    <w:p w:rsidR="00135C01" w:rsidRDefault="00135C01"/>
    <w:sectPr w:rsidR="00135C01" w:rsidSect="0013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A"/>
    <w:rsid w:val="00135C01"/>
    <w:rsid w:val="002949D3"/>
    <w:rsid w:val="00661A8B"/>
    <w:rsid w:val="008A1C16"/>
    <w:rsid w:val="00B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09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9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30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09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9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3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2024-03-18T08:32:00Z</cp:lastPrinted>
  <dcterms:created xsi:type="dcterms:W3CDTF">2024-03-21T10:56:00Z</dcterms:created>
  <dcterms:modified xsi:type="dcterms:W3CDTF">2024-03-21T10:56:00Z</dcterms:modified>
</cp:coreProperties>
</file>