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5B" w:rsidRDefault="00ED745B" w:rsidP="00ED745B">
      <w:pPr>
        <w:tabs>
          <w:tab w:val="left" w:pos="949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Załącznik do Zarządzenia Nr  162/2021</w:t>
      </w:r>
    </w:p>
    <w:p w:rsidR="00ED745B" w:rsidRDefault="00ED745B" w:rsidP="00ED745B">
      <w:pPr>
        <w:tabs>
          <w:tab w:val="left" w:pos="963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Burmistrza Miasta Gorlice z dnia 20 września 2021 roku       </w:t>
      </w:r>
    </w:p>
    <w:p w:rsidR="00762E4E" w:rsidRDefault="00762E4E" w:rsidP="00ED745B">
      <w:pPr>
        <w:jc w:val="center"/>
        <w:rPr>
          <w:rFonts w:asciiTheme="minorHAnsi" w:hAnsiTheme="minorHAnsi"/>
        </w:rPr>
      </w:pPr>
    </w:p>
    <w:p w:rsidR="00ED745B" w:rsidRDefault="00ED745B" w:rsidP="00ED745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Y K A Z                                     </w:t>
      </w:r>
    </w:p>
    <w:p w:rsidR="00ED745B" w:rsidRDefault="00ED745B" w:rsidP="00ED745B">
      <w:pPr>
        <w:spacing w:line="360" w:lineRule="auto"/>
        <w:jc w:val="center"/>
      </w:pPr>
      <w:r>
        <w:rPr>
          <w:rFonts w:asciiTheme="minorHAnsi" w:hAnsiTheme="minorHAnsi"/>
        </w:rPr>
        <w:t>lokali  mieszkalnych przeznaczonych  do najmu przez Miasto Gorlice na rzecz osób uprawnionych.</w:t>
      </w:r>
      <w:r>
        <w:t xml:space="preserve"> </w:t>
      </w:r>
    </w:p>
    <w:tbl>
      <w:tblPr>
        <w:tblStyle w:val="Tabela-Siatka"/>
        <w:tblW w:w="141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708"/>
        <w:gridCol w:w="880"/>
        <w:gridCol w:w="1675"/>
        <w:gridCol w:w="1593"/>
        <w:gridCol w:w="954"/>
        <w:gridCol w:w="1848"/>
        <w:gridCol w:w="987"/>
        <w:gridCol w:w="1281"/>
        <w:gridCol w:w="2120"/>
      </w:tblGrid>
      <w:tr w:rsidR="00ED745B" w:rsidTr="00AB4C6F">
        <w:trPr>
          <w:trHeight w:val="11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Położenie                       nieruchomości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Opis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Nieruchomości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Przeznaczenie                w  </w:t>
            </w:r>
            <w:proofErr w:type="spellStart"/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m.p.z.p</w:t>
            </w:r>
            <w:proofErr w:type="spellEnd"/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Miasta Gorlice  i sposób zagospodarowania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Opis mieszkania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Obecna wysokość stawki czynszu za m</w:t>
            </w:r>
            <w:r w:rsidRPr="0000786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Okres obowiązywania umowy najmu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Termin wnoszenia opłat i aktualizacja opłat </w:t>
            </w:r>
          </w:p>
        </w:tc>
      </w:tr>
      <w:tr w:rsidR="00ED745B" w:rsidTr="00AB4C6F">
        <w:trPr>
          <w:trHeight w:val="43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miesz</w:t>
            </w:r>
            <w:proofErr w:type="spellEnd"/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pow.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Pr="0000786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D745B" w:rsidTr="00A3010A">
        <w:trPr>
          <w:trHeight w:val="1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Budynek mieszkalny ul.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Chopina 35A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 w:rsidP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29,93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Plan nr 4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Symbol z </w:t>
            </w:r>
            <w:proofErr w:type="spellStart"/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m.p.z.m</w:t>
            </w:r>
            <w:proofErr w:type="spellEnd"/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16.MW Tereny zabudowy mieszkaniowej wielorodzinnej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NS1G/00062047/5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454/28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Składa się z jednego pokoju, kuchni, łazienki, przedpokoju.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1,45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określony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D745B" w:rsidTr="00A3010A">
        <w:trPr>
          <w:trHeight w:val="1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Budynek mieszkalny ul.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Narutowicza 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</w:t>
            </w:r>
            <w:r w:rsidR="00762E4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Symbol z </w:t>
            </w:r>
            <w:proofErr w:type="spellStart"/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m.p.z.m</w:t>
            </w:r>
            <w:proofErr w:type="spellEnd"/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A3010A" w:rsidP="00A301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ED745B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.MW Tereny 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budownictwa wielorodzinnego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A301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 LWH 1025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A3010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1501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Składa się z </w:t>
            </w:r>
            <w:r w:rsidR="00973FC9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jednego 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poko</w:t>
            </w:r>
            <w:r w:rsidR="00973FC9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ju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kuchni, łazienki, przedpokoju.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1,45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określony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D745B" w:rsidTr="00A3010A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Budynek mieszkalny ul.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Biecka 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71,80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762E4E" w:rsidRDefault="00762E4E" w:rsidP="00CB4D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Plan nr 4</w:t>
            </w:r>
          </w:p>
          <w:p w:rsidR="00CB4D00" w:rsidRPr="00007864" w:rsidRDefault="00CB4D00" w:rsidP="00CB4D0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Symbol z </w:t>
            </w:r>
            <w:proofErr w:type="spellStart"/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m.p.z.m</w:t>
            </w:r>
            <w:proofErr w:type="spellEnd"/>
          </w:p>
          <w:p w:rsidR="00ED745B" w:rsidRPr="00007864" w:rsidRDefault="00CB4D00" w:rsidP="00CB4D00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4a MW Tereny zabudowy mieszkaniowej wielorodzinnej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CB4D00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S1G/00035701/0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CB4D00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1655/5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Składa się z </w:t>
            </w:r>
            <w:r w:rsidR="00973FC9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dwóch pokoi, przed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pokoju, </w:t>
            </w:r>
            <w:r w:rsidR="00973FC9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kuchni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, łazienki.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1,45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określony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D745B" w:rsidTr="00A3010A">
        <w:trPr>
          <w:trHeight w:val="1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Budynek mieszkalny ul.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Konopnickiej 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31,99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762E4E" w:rsidRDefault="00ED745B" w:rsidP="00A301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:rsidR="00ED745B" w:rsidRPr="00007864" w:rsidRDefault="00ED745B" w:rsidP="00A301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Symbol z </w:t>
            </w:r>
            <w:proofErr w:type="spellStart"/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m.p.z.m</w:t>
            </w:r>
            <w:proofErr w:type="spellEnd"/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.MW Tereny 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zabudowy mieszkaniowej wielorodzinnej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 w:rsidP="00A3010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NS1G/000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44519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spacing w:line="276" w:lineRule="auto"/>
              <w:ind w:right="-108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A3010A">
            <w:pPr>
              <w:spacing w:line="276" w:lineRule="auto"/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1655/28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ind w:right="-112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ED745B" w:rsidRPr="00007864" w:rsidRDefault="00ED745B">
            <w:pPr>
              <w:ind w:right="-1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Składa się z jednego pokoju, przedpokoju, kuchni, łazienki.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   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7,94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nieokreślony</w:t>
            </w:r>
          </w:p>
          <w:p w:rsidR="00ED745B" w:rsidRPr="00007864" w:rsidRDefault="00ED745B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miesiąca,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</w:tc>
      </w:tr>
      <w:tr w:rsidR="00ED745B" w:rsidTr="00A3010A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Budynek mieszkalny ul.</w:t>
            </w:r>
          </w:p>
          <w:p w:rsidR="00ED745B" w:rsidRPr="00007864" w:rsidRDefault="00ED745B" w:rsidP="00ED745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Norwida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50,74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 w:rsidP="00A3010A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Symbol z </w:t>
            </w:r>
            <w:proofErr w:type="spellStart"/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m.p.z.m</w:t>
            </w:r>
            <w:proofErr w:type="spellEnd"/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4.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W</w:t>
            </w:r>
            <w:r w:rsidRPr="0000786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A3010A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Tereny zabudowy mieszkaniowej wielorodzinnej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A3010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NS1G/00046137/5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spacing w:line="276" w:lineRule="auto"/>
              <w:ind w:right="-108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A3010A">
            <w:pPr>
              <w:spacing w:line="276" w:lineRule="auto"/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1655/22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ED745B" w:rsidRPr="00007864" w:rsidRDefault="00ED745B" w:rsidP="00973FC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Składa się z </w:t>
            </w:r>
            <w:r w:rsidR="00973FC9"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trzech</w:t>
            </w: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pokoi, kuchni, łazienki, przedpokoju.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762E4E" w:rsidRDefault="00ED745B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   </w:t>
            </w:r>
            <w:r w:rsidR="00762E4E" w:rsidRPr="00762E4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7,94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nieokreślony</w:t>
            </w:r>
          </w:p>
          <w:p w:rsidR="00ED745B" w:rsidRPr="00007864" w:rsidRDefault="00ED745B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B" w:rsidRPr="00007864" w:rsidRDefault="00ED745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miesiąca,</w:t>
            </w:r>
          </w:p>
          <w:p w:rsidR="00ED745B" w:rsidRPr="00007864" w:rsidRDefault="00ED745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0078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</w:tc>
      </w:tr>
    </w:tbl>
    <w:p w:rsidR="00762E4E" w:rsidRDefault="00762E4E" w:rsidP="00ED745B"/>
    <w:p w:rsidR="00762E4E" w:rsidRDefault="00762E4E" w:rsidP="00762E4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Wykaz niniejszy podlega wywieszeniu na okres 21 dni na tablicy  ogłoszeń w budynku Urzędu Miejskiego w Gorlicach (segment B) - parter.                                 Szczegółowe warunki najmu określone zostaną w umowie.</w:t>
      </w:r>
    </w:p>
    <w:p w:rsidR="00762E4E" w:rsidRDefault="00762E4E" w:rsidP="00762E4E">
      <w:pPr>
        <w:rPr>
          <w:rFonts w:asciiTheme="minorHAnsi" w:hAnsiTheme="minorHAnsi"/>
        </w:rPr>
      </w:pPr>
    </w:p>
    <w:p w:rsidR="00762E4E" w:rsidRDefault="00762E4E" w:rsidP="00762E4E">
      <w:r>
        <w:rPr>
          <w:rFonts w:asciiTheme="minorHAnsi" w:hAnsiTheme="minorHAnsi"/>
        </w:rPr>
        <w:t>Wykaz wywieszono od dnia    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do dnia  …………………</w:t>
      </w:r>
    </w:p>
    <w:p w:rsidR="00762E4E" w:rsidRDefault="00762E4E" w:rsidP="00762E4E"/>
    <w:p w:rsidR="00762E4E" w:rsidRDefault="00762E4E" w:rsidP="00ED745B"/>
    <w:sectPr w:rsidR="00762E4E" w:rsidSect="00762E4E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5B"/>
    <w:rsid w:val="00007864"/>
    <w:rsid w:val="0058314D"/>
    <w:rsid w:val="00762E4E"/>
    <w:rsid w:val="00973FC9"/>
    <w:rsid w:val="00A3010A"/>
    <w:rsid w:val="00AB4C6F"/>
    <w:rsid w:val="00CA3124"/>
    <w:rsid w:val="00CB4D00"/>
    <w:rsid w:val="00E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2021-09-20T12:09:00Z</cp:lastPrinted>
  <dcterms:created xsi:type="dcterms:W3CDTF">2021-09-21T09:56:00Z</dcterms:created>
  <dcterms:modified xsi:type="dcterms:W3CDTF">2021-09-21T09:56:00Z</dcterms:modified>
</cp:coreProperties>
</file>