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7433" w14:textId="19A0AB1F" w:rsidR="00FF6408" w:rsidRPr="00CC2F00" w:rsidRDefault="00CC2F00">
      <w:pPr>
        <w:rPr>
          <w:i/>
        </w:rPr>
      </w:pPr>
      <w:r w:rsidRPr="00CC2F00">
        <w:rPr>
          <w:i/>
        </w:rPr>
        <w:t xml:space="preserve">Załącznik Nr </w:t>
      </w:r>
      <w:r w:rsidR="00FB525A">
        <w:rPr>
          <w:i/>
        </w:rPr>
        <w:t>3</w:t>
      </w:r>
      <w:r w:rsidRPr="00CC2F00">
        <w:rPr>
          <w:i/>
        </w:rPr>
        <w:t xml:space="preserve"> do Zarządzenia Nr</w:t>
      </w:r>
      <w:r w:rsidR="009D5218">
        <w:rPr>
          <w:i/>
        </w:rPr>
        <w:t xml:space="preserve"> </w:t>
      </w:r>
      <w:r w:rsidR="00031751">
        <w:rPr>
          <w:i/>
        </w:rPr>
        <w:t>25</w:t>
      </w:r>
      <w:r w:rsidRPr="00CC2F00">
        <w:rPr>
          <w:i/>
        </w:rPr>
        <w:t>/20</w:t>
      </w:r>
      <w:r w:rsidR="00FB1D90">
        <w:rPr>
          <w:i/>
        </w:rPr>
        <w:t>2</w:t>
      </w:r>
      <w:r w:rsidR="008C08E9">
        <w:rPr>
          <w:i/>
        </w:rPr>
        <w:t>1</w:t>
      </w:r>
      <w:r w:rsidRPr="00CC2F00">
        <w:rPr>
          <w:i/>
        </w:rPr>
        <w:t xml:space="preserve"> Burmistrza Miasta Gorlice z dnia </w:t>
      </w:r>
      <w:r w:rsidR="009D5218">
        <w:rPr>
          <w:i/>
        </w:rPr>
        <w:t xml:space="preserve"> </w:t>
      </w:r>
      <w:r w:rsidR="00031751">
        <w:rPr>
          <w:i/>
        </w:rPr>
        <w:t>29</w:t>
      </w:r>
      <w:r w:rsidR="009D5218">
        <w:rPr>
          <w:i/>
        </w:rPr>
        <w:t xml:space="preserve"> </w:t>
      </w:r>
      <w:r w:rsidR="007E45B5">
        <w:rPr>
          <w:i/>
        </w:rPr>
        <w:t xml:space="preserve"> stycznia</w:t>
      </w:r>
      <w:r w:rsidRPr="00CC2F00">
        <w:rPr>
          <w:i/>
        </w:rPr>
        <w:t xml:space="preserve"> 20</w:t>
      </w:r>
      <w:r w:rsidR="00FB1D90">
        <w:rPr>
          <w:i/>
        </w:rPr>
        <w:t>2</w:t>
      </w:r>
      <w:r w:rsidR="004014DF">
        <w:rPr>
          <w:i/>
        </w:rPr>
        <w:t>1</w:t>
      </w:r>
      <w:r w:rsidRPr="00CC2F00">
        <w:rPr>
          <w:i/>
        </w:rPr>
        <w:t xml:space="preserve"> r.</w:t>
      </w:r>
    </w:p>
    <w:p w14:paraId="6DD62780" w14:textId="77777777" w:rsidR="009D5218" w:rsidRDefault="009D5218" w:rsidP="009D5218">
      <w:pPr>
        <w:jc w:val="both"/>
        <w:rPr>
          <w:rFonts w:cstheme="minorHAnsi"/>
          <w:b/>
          <w:sz w:val="24"/>
          <w:szCs w:val="24"/>
        </w:rPr>
      </w:pPr>
    </w:p>
    <w:p w14:paraId="446EFF0D" w14:textId="3FDBC9B6" w:rsidR="009D5218" w:rsidRDefault="009D5218" w:rsidP="009D5218">
      <w:pPr>
        <w:jc w:val="both"/>
        <w:rPr>
          <w:rFonts w:cstheme="minorHAnsi"/>
          <w:b/>
          <w:sz w:val="24"/>
          <w:szCs w:val="24"/>
        </w:rPr>
      </w:pPr>
      <w:r>
        <w:rPr>
          <w:rFonts w:cstheme="minorHAnsi"/>
          <w:b/>
          <w:sz w:val="24"/>
          <w:szCs w:val="24"/>
        </w:rPr>
        <w:t>T</w:t>
      </w:r>
      <w:r w:rsidRPr="009D5218">
        <w:rPr>
          <w:rFonts w:cstheme="minorHAnsi"/>
          <w:b/>
          <w:sz w:val="24"/>
          <w:szCs w:val="24"/>
        </w:rPr>
        <w:t xml:space="preserve">erminy przeprowadzenia postępowania rekrutacyjnego i postępowania uzupełniającego, w tym terminy składania dokumentów na rok szkolny 2021/2022 do klasy IV oddziału mistrzostwa sportowego w Szkole Podstawowej Nr 1 w Miejskim Zespole Szkół Nr </w:t>
      </w:r>
      <w:r>
        <w:rPr>
          <w:rFonts w:cstheme="minorHAnsi"/>
          <w:b/>
          <w:sz w:val="24"/>
          <w:szCs w:val="24"/>
        </w:rPr>
        <w:t xml:space="preserve">1 </w:t>
      </w:r>
      <w:r>
        <w:rPr>
          <w:rFonts w:cstheme="minorHAnsi"/>
          <w:b/>
          <w:sz w:val="24"/>
          <w:szCs w:val="24"/>
        </w:rPr>
        <w:br/>
      </w:r>
      <w:r w:rsidRPr="009D5218">
        <w:rPr>
          <w:rFonts w:cstheme="minorHAnsi"/>
          <w:b/>
          <w:sz w:val="24"/>
          <w:szCs w:val="24"/>
        </w:rPr>
        <w:t>w Gorlicach dla którego Miasto Gorlice jest organem prowadzącym</w:t>
      </w:r>
      <w:r>
        <w:rPr>
          <w:rFonts w:cstheme="minorHAnsi"/>
          <w:b/>
          <w:sz w:val="24"/>
          <w:szCs w:val="24"/>
        </w:rPr>
        <w:t>.</w:t>
      </w:r>
    </w:p>
    <w:tbl>
      <w:tblPr>
        <w:tblStyle w:val="Tabela-Siatka"/>
        <w:tblW w:w="9464" w:type="dxa"/>
        <w:tblLook w:val="04A0" w:firstRow="1" w:lastRow="0" w:firstColumn="1" w:lastColumn="0" w:noHBand="0" w:noVBand="1"/>
      </w:tblPr>
      <w:tblGrid>
        <w:gridCol w:w="675"/>
        <w:gridCol w:w="4111"/>
        <w:gridCol w:w="2268"/>
        <w:gridCol w:w="2410"/>
      </w:tblGrid>
      <w:tr w:rsidR="00CC2F00" w14:paraId="02D108E8" w14:textId="77777777" w:rsidTr="0048014C">
        <w:trPr>
          <w:tblHeader/>
        </w:trPr>
        <w:tc>
          <w:tcPr>
            <w:tcW w:w="675" w:type="dxa"/>
            <w:vAlign w:val="center"/>
          </w:tcPr>
          <w:p w14:paraId="4CC6A204" w14:textId="77777777" w:rsidR="00CC2F00" w:rsidRDefault="00CC2F00" w:rsidP="0033299E">
            <w:pPr>
              <w:jc w:val="center"/>
              <w:rPr>
                <w:b/>
                <w:sz w:val="24"/>
                <w:szCs w:val="24"/>
              </w:rPr>
            </w:pPr>
            <w:bookmarkStart w:id="0" w:name="_GoBack" w:colFirst="0" w:colLast="3"/>
            <w:r>
              <w:rPr>
                <w:b/>
                <w:sz w:val="24"/>
                <w:szCs w:val="24"/>
              </w:rPr>
              <w:t>Lp.</w:t>
            </w:r>
          </w:p>
        </w:tc>
        <w:tc>
          <w:tcPr>
            <w:tcW w:w="4111" w:type="dxa"/>
            <w:tcBorders>
              <w:bottom w:val="single" w:sz="4" w:space="0" w:color="auto"/>
            </w:tcBorders>
            <w:vAlign w:val="center"/>
          </w:tcPr>
          <w:p w14:paraId="7B42602C" w14:textId="77777777" w:rsidR="00CC2F00" w:rsidRDefault="00CC2F00">
            <w:pPr>
              <w:rPr>
                <w:b/>
                <w:sz w:val="24"/>
                <w:szCs w:val="24"/>
              </w:rPr>
            </w:pPr>
            <w:r>
              <w:rPr>
                <w:b/>
                <w:sz w:val="24"/>
                <w:szCs w:val="24"/>
              </w:rPr>
              <w:t>Rodzaj czynności</w:t>
            </w:r>
          </w:p>
        </w:tc>
        <w:tc>
          <w:tcPr>
            <w:tcW w:w="2268" w:type="dxa"/>
          </w:tcPr>
          <w:p w14:paraId="3C706754" w14:textId="77777777" w:rsidR="00CC2F00" w:rsidRDefault="00CC2F00">
            <w:pPr>
              <w:rPr>
                <w:b/>
                <w:sz w:val="24"/>
                <w:szCs w:val="24"/>
              </w:rPr>
            </w:pPr>
            <w:r>
              <w:rPr>
                <w:b/>
                <w:sz w:val="24"/>
                <w:szCs w:val="24"/>
              </w:rPr>
              <w:t xml:space="preserve">Termin </w:t>
            </w:r>
            <w:r w:rsidR="00716DC1">
              <w:rPr>
                <w:b/>
                <w:sz w:val="24"/>
                <w:szCs w:val="24"/>
              </w:rPr>
              <w:br/>
            </w:r>
            <w:r>
              <w:rPr>
                <w:b/>
                <w:sz w:val="24"/>
                <w:szCs w:val="24"/>
              </w:rPr>
              <w:t>w postępowaniu rekrutacyjnym</w:t>
            </w:r>
          </w:p>
        </w:tc>
        <w:tc>
          <w:tcPr>
            <w:tcW w:w="2410" w:type="dxa"/>
          </w:tcPr>
          <w:p w14:paraId="3F38D85C" w14:textId="77777777" w:rsidR="00CC2F00" w:rsidRDefault="00CC2F00" w:rsidP="00913565">
            <w:pPr>
              <w:rPr>
                <w:b/>
                <w:sz w:val="24"/>
                <w:szCs w:val="24"/>
              </w:rPr>
            </w:pPr>
            <w:r>
              <w:rPr>
                <w:b/>
                <w:sz w:val="24"/>
                <w:szCs w:val="24"/>
              </w:rPr>
              <w:t xml:space="preserve">Termin </w:t>
            </w:r>
            <w:r w:rsidR="00716DC1">
              <w:rPr>
                <w:b/>
                <w:sz w:val="24"/>
                <w:szCs w:val="24"/>
              </w:rPr>
              <w:br/>
            </w:r>
            <w:r>
              <w:rPr>
                <w:b/>
                <w:sz w:val="24"/>
                <w:szCs w:val="24"/>
              </w:rPr>
              <w:t>w post</w:t>
            </w:r>
            <w:r w:rsidR="00913565">
              <w:rPr>
                <w:b/>
                <w:sz w:val="24"/>
                <w:szCs w:val="24"/>
              </w:rPr>
              <w:t>ę</w:t>
            </w:r>
            <w:r>
              <w:rPr>
                <w:b/>
                <w:sz w:val="24"/>
                <w:szCs w:val="24"/>
              </w:rPr>
              <w:t>powaniu uzupełniającym</w:t>
            </w:r>
          </w:p>
        </w:tc>
      </w:tr>
      <w:bookmarkEnd w:id="0"/>
      <w:tr w:rsidR="004E2ACC" w14:paraId="3B92C15F" w14:textId="77777777" w:rsidTr="0033299E">
        <w:trPr>
          <w:trHeight w:val="1763"/>
        </w:trPr>
        <w:tc>
          <w:tcPr>
            <w:tcW w:w="675" w:type="dxa"/>
            <w:vAlign w:val="center"/>
          </w:tcPr>
          <w:p w14:paraId="284F6AB3" w14:textId="77777777" w:rsidR="004E2ACC" w:rsidRPr="00404422" w:rsidRDefault="004E2ACC" w:rsidP="0033299E">
            <w:pPr>
              <w:jc w:val="center"/>
              <w:rPr>
                <w:sz w:val="24"/>
                <w:szCs w:val="24"/>
              </w:rPr>
            </w:pPr>
            <w:r w:rsidRPr="00404422">
              <w:rPr>
                <w:sz w:val="24"/>
                <w:szCs w:val="24"/>
              </w:rPr>
              <w:t>1</w:t>
            </w:r>
          </w:p>
        </w:tc>
        <w:tc>
          <w:tcPr>
            <w:tcW w:w="4111" w:type="dxa"/>
            <w:vAlign w:val="center"/>
          </w:tcPr>
          <w:p w14:paraId="35BF713C" w14:textId="53CF5EFA" w:rsidR="004E2ACC" w:rsidRPr="00F514D5" w:rsidRDefault="004E2ACC" w:rsidP="008110D7">
            <w:pPr>
              <w:rPr>
                <w:sz w:val="24"/>
                <w:szCs w:val="24"/>
              </w:rPr>
            </w:pPr>
            <w:r w:rsidRPr="005203C4">
              <w:rPr>
                <w:b/>
                <w:sz w:val="24"/>
                <w:szCs w:val="24"/>
              </w:rPr>
              <w:t>Złożenie wniosku</w:t>
            </w:r>
            <w:r w:rsidRPr="00F514D5">
              <w:rPr>
                <w:sz w:val="24"/>
                <w:szCs w:val="24"/>
              </w:rPr>
              <w:t xml:space="preserve">  wraz z dokumentami potwierdzającymi spełnianie przez kandydata warunków lub kryteriów branych pod uwagę w postępowaniu rekrutacyjnym</w:t>
            </w:r>
            <w:r w:rsidR="008110D7">
              <w:rPr>
                <w:sz w:val="24"/>
                <w:szCs w:val="24"/>
              </w:rPr>
              <w:t xml:space="preserve"> do klasy IV oddziału mistrzostwa sportowego</w:t>
            </w:r>
          </w:p>
        </w:tc>
        <w:tc>
          <w:tcPr>
            <w:tcW w:w="2268" w:type="dxa"/>
            <w:vAlign w:val="center"/>
          </w:tcPr>
          <w:p w14:paraId="0C67E04B" w14:textId="77777777" w:rsidR="004E2ACC" w:rsidRDefault="004E2ACC" w:rsidP="004639A1">
            <w:pPr>
              <w:jc w:val="center"/>
              <w:rPr>
                <w:sz w:val="24"/>
                <w:szCs w:val="24"/>
              </w:rPr>
            </w:pPr>
          </w:p>
          <w:p w14:paraId="08145A64" w14:textId="77777777" w:rsidR="004E2ACC" w:rsidRDefault="004E2ACC" w:rsidP="004639A1">
            <w:pPr>
              <w:jc w:val="center"/>
              <w:rPr>
                <w:sz w:val="24"/>
                <w:szCs w:val="24"/>
              </w:rPr>
            </w:pPr>
            <w:r>
              <w:rPr>
                <w:sz w:val="24"/>
                <w:szCs w:val="24"/>
              </w:rPr>
              <w:t>od 1 do 18 czerwca 2021 r.</w:t>
            </w:r>
          </w:p>
          <w:p w14:paraId="0FDC6A33" w14:textId="77777777" w:rsidR="004E2ACC" w:rsidRPr="00846C00" w:rsidRDefault="004E2ACC" w:rsidP="004639A1">
            <w:pPr>
              <w:jc w:val="center"/>
              <w:rPr>
                <w:sz w:val="24"/>
                <w:szCs w:val="24"/>
              </w:rPr>
            </w:pPr>
          </w:p>
        </w:tc>
        <w:tc>
          <w:tcPr>
            <w:tcW w:w="2410" w:type="dxa"/>
            <w:vAlign w:val="center"/>
          </w:tcPr>
          <w:p w14:paraId="15E2DF07" w14:textId="77777777" w:rsidR="004E2ACC" w:rsidRPr="004639A1" w:rsidRDefault="004E2ACC" w:rsidP="004E2ACC">
            <w:pPr>
              <w:jc w:val="center"/>
              <w:rPr>
                <w:sz w:val="24"/>
                <w:szCs w:val="24"/>
              </w:rPr>
            </w:pPr>
            <w:r>
              <w:rPr>
                <w:sz w:val="24"/>
                <w:szCs w:val="24"/>
              </w:rPr>
              <w:t xml:space="preserve">od 16 do 17 </w:t>
            </w:r>
            <w:r>
              <w:rPr>
                <w:sz w:val="24"/>
                <w:szCs w:val="24"/>
              </w:rPr>
              <w:br/>
              <w:t>sierpnia 2021 r.</w:t>
            </w:r>
          </w:p>
        </w:tc>
      </w:tr>
      <w:tr w:rsidR="004E2ACC" w14:paraId="756CA055" w14:textId="77777777" w:rsidTr="004E2ACC">
        <w:trPr>
          <w:trHeight w:val="648"/>
        </w:trPr>
        <w:tc>
          <w:tcPr>
            <w:tcW w:w="675" w:type="dxa"/>
            <w:vAlign w:val="center"/>
          </w:tcPr>
          <w:p w14:paraId="08112B56" w14:textId="77777777" w:rsidR="004E2ACC" w:rsidRPr="00404422" w:rsidRDefault="004E2ACC" w:rsidP="0033299E">
            <w:pPr>
              <w:jc w:val="center"/>
              <w:rPr>
                <w:sz w:val="24"/>
                <w:szCs w:val="24"/>
              </w:rPr>
            </w:pPr>
            <w:r>
              <w:rPr>
                <w:sz w:val="24"/>
                <w:szCs w:val="24"/>
              </w:rPr>
              <w:t>2</w:t>
            </w:r>
          </w:p>
        </w:tc>
        <w:tc>
          <w:tcPr>
            <w:tcW w:w="4111" w:type="dxa"/>
            <w:tcBorders>
              <w:bottom w:val="single" w:sz="4" w:space="0" w:color="auto"/>
            </w:tcBorders>
            <w:vAlign w:val="center"/>
          </w:tcPr>
          <w:p w14:paraId="58F70E3C" w14:textId="648BFF74" w:rsidR="004E2ACC" w:rsidRPr="00F514D5" w:rsidRDefault="004E2ACC" w:rsidP="004F2620">
            <w:pPr>
              <w:rPr>
                <w:sz w:val="24"/>
                <w:szCs w:val="24"/>
              </w:rPr>
            </w:pPr>
            <w:r>
              <w:rPr>
                <w:sz w:val="24"/>
                <w:szCs w:val="24"/>
              </w:rPr>
              <w:t>Przeprowadzenie prób sprawnościowych</w:t>
            </w:r>
            <w:r w:rsidR="004F2620">
              <w:rPr>
                <w:sz w:val="24"/>
                <w:szCs w:val="24"/>
              </w:rPr>
              <w:t>*</w:t>
            </w:r>
          </w:p>
        </w:tc>
        <w:tc>
          <w:tcPr>
            <w:tcW w:w="2268" w:type="dxa"/>
            <w:vAlign w:val="center"/>
          </w:tcPr>
          <w:p w14:paraId="18EA06AA" w14:textId="46422C39" w:rsidR="004E2ACC" w:rsidRDefault="004E2ACC" w:rsidP="004639A1">
            <w:pPr>
              <w:jc w:val="center"/>
              <w:rPr>
                <w:sz w:val="24"/>
                <w:szCs w:val="24"/>
              </w:rPr>
            </w:pPr>
            <w:r>
              <w:rPr>
                <w:sz w:val="24"/>
                <w:szCs w:val="24"/>
              </w:rPr>
              <w:t>od 28 do 30  czerwca</w:t>
            </w:r>
            <w:r w:rsidR="0033299E">
              <w:rPr>
                <w:sz w:val="24"/>
                <w:szCs w:val="24"/>
              </w:rPr>
              <w:t xml:space="preserve"> 2021 r.</w:t>
            </w:r>
          </w:p>
        </w:tc>
        <w:tc>
          <w:tcPr>
            <w:tcW w:w="2410" w:type="dxa"/>
            <w:vAlign w:val="center"/>
          </w:tcPr>
          <w:p w14:paraId="650E6CB1" w14:textId="77777777" w:rsidR="004E2ACC" w:rsidRPr="004E2ACC" w:rsidRDefault="004E2ACC" w:rsidP="004639A1">
            <w:pPr>
              <w:jc w:val="center"/>
              <w:rPr>
                <w:sz w:val="24"/>
                <w:szCs w:val="24"/>
              </w:rPr>
            </w:pPr>
            <w:r w:rsidRPr="004E2ACC">
              <w:rPr>
                <w:sz w:val="24"/>
                <w:szCs w:val="24"/>
              </w:rPr>
              <w:t>18 sierpnia 2021 r.</w:t>
            </w:r>
          </w:p>
        </w:tc>
      </w:tr>
      <w:tr w:rsidR="00A73B74" w14:paraId="524271F1" w14:textId="77777777" w:rsidTr="004E2ACC">
        <w:tc>
          <w:tcPr>
            <w:tcW w:w="675" w:type="dxa"/>
            <w:vAlign w:val="center"/>
          </w:tcPr>
          <w:p w14:paraId="634FDB82" w14:textId="44D0BA0C" w:rsidR="00A73B74" w:rsidRPr="00404422" w:rsidRDefault="0033299E" w:rsidP="0033299E">
            <w:pPr>
              <w:jc w:val="center"/>
              <w:rPr>
                <w:sz w:val="24"/>
                <w:szCs w:val="24"/>
              </w:rPr>
            </w:pPr>
            <w:r>
              <w:rPr>
                <w:sz w:val="24"/>
                <w:szCs w:val="24"/>
              </w:rPr>
              <w:t>3</w:t>
            </w:r>
          </w:p>
        </w:tc>
        <w:tc>
          <w:tcPr>
            <w:tcW w:w="4111" w:type="dxa"/>
            <w:tcBorders>
              <w:top w:val="single" w:sz="4" w:space="0" w:color="auto"/>
            </w:tcBorders>
            <w:vAlign w:val="center"/>
          </w:tcPr>
          <w:p w14:paraId="09A4E32C" w14:textId="77777777" w:rsidR="00A73B74" w:rsidRPr="00D42F6A" w:rsidRDefault="00FB525A">
            <w:pPr>
              <w:rPr>
                <w:sz w:val="24"/>
                <w:szCs w:val="24"/>
              </w:rPr>
            </w:pPr>
            <w:r>
              <w:rPr>
                <w:sz w:val="24"/>
                <w:szCs w:val="24"/>
              </w:rPr>
              <w:t>Uzupełnienie wniosku o świadectwo uzyskania promocji do kolejnej klasy</w:t>
            </w:r>
          </w:p>
        </w:tc>
        <w:tc>
          <w:tcPr>
            <w:tcW w:w="2268" w:type="dxa"/>
            <w:vAlign w:val="center"/>
          </w:tcPr>
          <w:p w14:paraId="15ABB367" w14:textId="77777777" w:rsidR="00A73B74" w:rsidRDefault="00A73B74" w:rsidP="004639A1">
            <w:pPr>
              <w:jc w:val="center"/>
              <w:rPr>
                <w:sz w:val="24"/>
                <w:szCs w:val="24"/>
              </w:rPr>
            </w:pPr>
          </w:p>
          <w:p w14:paraId="770E3488" w14:textId="73A750BC" w:rsidR="00A73B74" w:rsidRDefault="00FB525A" w:rsidP="004639A1">
            <w:pPr>
              <w:jc w:val="center"/>
              <w:rPr>
                <w:sz w:val="24"/>
                <w:szCs w:val="24"/>
              </w:rPr>
            </w:pPr>
            <w:r>
              <w:rPr>
                <w:sz w:val="24"/>
                <w:szCs w:val="24"/>
              </w:rPr>
              <w:t>od 25 do 30 czerwca</w:t>
            </w:r>
            <w:r w:rsidR="0033299E">
              <w:rPr>
                <w:sz w:val="24"/>
                <w:szCs w:val="24"/>
              </w:rPr>
              <w:t xml:space="preserve"> </w:t>
            </w:r>
            <w:r w:rsidR="003D6362" w:rsidRPr="003D6362">
              <w:rPr>
                <w:sz w:val="24"/>
                <w:szCs w:val="24"/>
              </w:rPr>
              <w:t>20</w:t>
            </w:r>
            <w:r w:rsidR="00FB1D90">
              <w:rPr>
                <w:sz w:val="24"/>
                <w:szCs w:val="24"/>
              </w:rPr>
              <w:t>2</w:t>
            </w:r>
            <w:r w:rsidR="00C16828">
              <w:rPr>
                <w:sz w:val="24"/>
                <w:szCs w:val="24"/>
              </w:rPr>
              <w:t>1</w:t>
            </w:r>
            <w:r w:rsidR="003D6362" w:rsidRPr="003D6362">
              <w:rPr>
                <w:sz w:val="24"/>
                <w:szCs w:val="24"/>
              </w:rPr>
              <w:t xml:space="preserve"> r.</w:t>
            </w:r>
          </w:p>
          <w:p w14:paraId="7702357F" w14:textId="77777777" w:rsidR="00A73B74" w:rsidRDefault="00A73B74" w:rsidP="004639A1">
            <w:pPr>
              <w:jc w:val="center"/>
              <w:rPr>
                <w:b/>
                <w:sz w:val="24"/>
                <w:szCs w:val="24"/>
              </w:rPr>
            </w:pPr>
          </w:p>
        </w:tc>
        <w:tc>
          <w:tcPr>
            <w:tcW w:w="2410" w:type="dxa"/>
            <w:vAlign w:val="center"/>
          </w:tcPr>
          <w:p w14:paraId="2ACB3F27" w14:textId="77777777" w:rsidR="00A73B74" w:rsidRDefault="00FB525A" w:rsidP="004639A1">
            <w:pPr>
              <w:jc w:val="center"/>
              <w:rPr>
                <w:sz w:val="24"/>
                <w:szCs w:val="24"/>
              </w:rPr>
            </w:pPr>
            <w:r>
              <w:rPr>
                <w:sz w:val="24"/>
                <w:szCs w:val="24"/>
              </w:rPr>
              <w:t xml:space="preserve">Nie dotyczy </w:t>
            </w:r>
            <w:r w:rsidR="004639A1">
              <w:rPr>
                <w:sz w:val="24"/>
                <w:szCs w:val="24"/>
              </w:rPr>
              <w:t xml:space="preserve">          (</w:t>
            </w:r>
            <w:r>
              <w:rPr>
                <w:sz w:val="24"/>
                <w:szCs w:val="24"/>
              </w:rPr>
              <w:t>kopia świadectwa w postępowaniu rekrutacyjnym, stanowi załącznik do wniosku)</w:t>
            </w:r>
          </w:p>
        </w:tc>
      </w:tr>
      <w:tr w:rsidR="00A73B74" w14:paraId="6DDE7828" w14:textId="77777777" w:rsidTr="004639A1">
        <w:tc>
          <w:tcPr>
            <w:tcW w:w="675" w:type="dxa"/>
            <w:vAlign w:val="center"/>
          </w:tcPr>
          <w:p w14:paraId="5A19FBEC" w14:textId="02759742" w:rsidR="00A73B74" w:rsidRPr="00404422" w:rsidRDefault="0033299E" w:rsidP="0033299E">
            <w:pPr>
              <w:jc w:val="center"/>
              <w:rPr>
                <w:sz w:val="24"/>
                <w:szCs w:val="24"/>
              </w:rPr>
            </w:pPr>
            <w:r>
              <w:rPr>
                <w:sz w:val="24"/>
                <w:szCs w:val="24"/>
              </w:rPr>
              <w:t>4</w:t>
            </w:r>
          </w:p>
        </w:tc>
        <w:tc>
          <w:tcPr>
            <w:tcW w:w="4111" w:type="dxa"/>
            <w:vAlign w:val="center"/>
          </w:tcPr>
          <w:p w14:paraId="31E2709D" w14:textId="77777777" w:rsidR="00A73B74" w:rsidRPr="00D25DC5" w:rsidRDefault="00A73B74">
            <w:pPr>
              <w:rPr>
                <w:sz w:val="24"/>
                <w:szCs w:val="24"/>
              </w:rPr>
            </w:pPr>
            <w:r w:rsidRPr="00D25DC5">
              <w:rPr>
                <w:sz w:val="24"/>
                <w:szCs w:val="24"/>
              </w:rPr>
              <w:t>Podanie do publicznej wiadomości</w:t>
            </w:r>
            <w:r>
              <w:rPr>
                <w:sz w:val="24"/>
                <w:szCs w:val="24"/>
              </w:rPr>
              <w:t xml:space="preserve"> przez komisję rekrutacyjną listy kandydatów zakwalifikowanych </w:t>
            </w:r>
            <w:r>
              <w:rPr>
                <w:sz w:val="24"/>
                <w:szCs w:val="24"/>
              </w:rPr>
              <w:br/>
              <w:t>i kandydatów niezakwalifikowanych</w:t>
            </w:r>
          </w:p>
        </w:tc>
        <w:tc>
          <w:tcPr>
            <w:tcW w:w="2268" w:type="dxa"/>
            <w:vAlign w:val="center"/>
          </w:tcPr>
          <w:p w14:paraId="570715BE" w14:textId="77777777" w:rsidR="00A73B74" w:rsidRDefault="00A73B74" w:rsidP="004639A1">
            <w:pPr>
              <w:jc w:val="center"/>
              <w:rPr>
                <w:sz w:val="24"/>
                <w:szCs w:val="24"/>
              </w:rPr>
            </w:pPr>
          </w:p>
          <w:p w14:paraId="45DA0AA4" w14:textId="77777777" w:rsidR="00A73B74" w:rsidRDefault="00FB525A" w:rsidP="004639A1">
            <w:pPr>
              <w:jc w:val="center"/>
              <w:rPr>
                <w:sz w:val="24"/>
                <w:szCs w:val="24"/>
              </w:rPr>
            </w:pPr>
            <w:r>
              <w:rPr>
                <w:sz w:val="24"/>
                <w:szCs w:val="24"/>
              </w:rPr>
              <w:t>02</w:t>
            </w:r>
            <w:r w:rsidR="004E2ACC">
              <w:rPr>
                <w:sz w:val="24"/>
                <w:szCs w:val="24"/>
              </w:rPr>
              <w:t xml:space="preserve"> </w:t>
            </w:r>
            <w:r>
              <w:rPr>
                <w:sz w:val="24"/>
                <w:szCs w:val="24"/>
              </w:rPr>
              <w:t>lip</w:t>
            </w:r>
            <w:r w:rsidR="004639A1">
              <w:rPr>
                <w:sz w:val="24"/>
                <w:szCs w:val="24"/>
              </w:rPr>
              <w:t>ca</w:t>
            </w:r>
            <w:r w:rsidR="00FB1D90">
              <w:rPr>
                <w:sz w:val="24"/>
                <w:szCs w:val="24"/>
              </w:rPr>
              <w:t xml:space="preserve"> 202</w:t>
            </w:r>
            <w:r w:rsidR="00C16828">
              <w:rPr>
                <w:sz w:val="24"/>
                <w:szCs w:val="24"/>
              </w:rPr>
              <w:t>1</w:t>
            </w:r>
            <w:r w:rsidR="00A73B74">
              <w:rPr>
                <w:sz w:val="24"/>
                <w:szCs w:val="24"/>
              </w:rPr>
              <w:t xml:space="preserve"> r.</w:t>
            </w:r>
          </w:p>
          <w:p w14:paraId="58D70FA4" w14:textId="77777777" w:rsidR="00404422" w:rsidRPr="003A117F" w:rsidRDefault="00404422" w:rsidP="004639A1">
            <w:pPr>
              <w:jc w:val="center"/>
              <w:rPr>
                <w:sz w:val="24"/>
                <w:szCs w:val="24"/>
              </w:rPr>
            </w:pPr>
          </w:p>
        </w:tc>
        <w:tc>
          <w:tcPr>
            <w:tcW w:w="2410" w:type="dxa"/>
            <w:vAlign w:val="center"/>
          </w:tcPr>
          <w:p w14:paraId="4D7FED28" w14:textId="77777777" w:rsidR="00404422" w:rsidRDefault="00404422" w:rsidP="004639A1">
            <w:pPr>
              <w:jc w:val="center"/>
              <w:rPr>
                <w:sz w:val="24"/>
                <w:szCs w:val="24"/>
              </w:rPr>
            </w:pPr>
          </w:p>
          <w:p w14:paraId="3FB9E48F" w14:textId="77777777" w:rsidR="00A73B74" w:rsidRDefault="004E2ACC" w:rsidP="004639A1">
            <w:pPr>
              <w:jc w:val="center"/>
              <w:rPr>
                <w:sz w:val="24"/>
                <w:szCs w:val="24"/>
              </w:rPr>
            </w:pPr>
            <w:r>
              <w:rPr>
                <w:sz w:val="24"/>
                <w:szCs w:val="24"/>
              </w:rPr>
              <w:t>19 sierpnia</w:t>
            </w:r>
            <w:r w:rsidR="00FB1D90">
              <w:rPr>
                <w:sz w:val="24"/>
                <w:szCs w:val="24"/>
              </w:rPr>
              <w:t xml:space="preserve"> 202</w:t>
            </w:r>
            <w:r w:rsidR="00C16828">
              <w:rPr>
                <w:sz w:val="24"/>
                <w:szCs w:val="24"/>
              </w:rPr>
              <w:t>1</w:t>
            </w:r>
            <w:r w:rsidR="00A73B74">
              <w:rPr>
                <w:sz w:val="24"/>
                <w:szCs w:val="24"/>
              </w:rPr>
              <w:t xml:space="preserve"> r.</w:t>
            </w:r>
          </w:p>
          <w:p w14:paraId="5982114C" w14:textId="77777777" w:rsidR="00A73B74" w:rsidRDefault="00A73B74" w:rsidP="004639A1">
            <w:pPr>
              <w:jc w:val="center"/>
              <w:rPr>
                <w:sz w:val="24"/>
                <w:szCs w:val="24"/>
              </w:rPr>
            </w:pPr>
          </w:p>
        </w:tc>
      </w:tr>
      <w:tr w:rsidR="00A73B74" w14:paraId="3C01198D" w14:textId="77777777" w:rsidTr="004639A1">
        <w:tc>
          <w:tcPr>
            <w:tcW w:w="675" w:type="dxa"/>
            <w:vAlign w:val="center"/>
          </w:tcPr>
          <w:p w14:paraId="0AB497C9" w14:textId="31B73E68" w:rsidR="00A73B74" w:rsidRPr="00404422" w:rsidRDefault="0033299E" w:rsidP="0033299E">
            <w:pPr>
              <w:jc w:val="center"/>
              <w:rPr>
                <w:sz w:val="24"/>
                <w:szCs w:val="24"/>
              </w:rPr>
            </w:pPr>
            <w:r>
              <w:rPr>
                <w:sz w:val="24"/>
                <w:szCs w:val="24"/>
              </w:rPr>
              <w:t>5</w:t>
            </w:r>
          </w:p>
        </w:tc>
        <w:tc>
          <w:tcPr>
            <w:tcW w:w="4111" w:type="dxa"/>
            <w:vAlign w:val="center"/>
          </w:tcPr>
          <w:p w14:paraId="4D2FBA3C" w14:textId="77777777" w:rsidR="00A73B74" w:rsidRPr="00DF7D04" w:rsidRDefault="00A73B74">
            <w:pPr>
              <w:rPr>
                <w:sz w:val="24"/>
                <w:szCs w:val="24"/>
              </w:rPr>
            </w:pPr>
            <w:r w:rsidRPr="00DF7D04">
              <w:rPr>
                <w:sz w:val="24"/>
                <w:szCs w:val="24"/>
              </w:rPr>
              <w:t>Potwierdzenie przez rodzica kandydata woli przyjęcia w postaci pisemnego oświadczenia</w:t>
            </w:r>
          </w:p>
        </w:tc>
        <w:tc>
          <w:tcPr>
            <w:tcW w:w="2268" w:type="dxa"/>
            <w:vAlign w:val="center"/>
          </w:tcPr>
          <w:p w14:paraId="3B085CD3" w14:textId="59C8E69C" w:rsidR="00404422" w:rsidRPr="003A117F" w:rsidRDefault="004E2ACC" w:rsidP="004639A1">
            <w:pPr>
              <w:ind w:right="-111"/>
              <w:jc w:val="center"/>
              <w:rPr>
                <w:sz w:val="24"/>
                <w:szCs w:val="24"/>
              </w:rPr>
            </w:pPr>
            <w:r>
              <w:rPr>
                <w:sz w:val="24"/>
                <w:szCs w:val="24"/>
              </w:rPr>
              <w:t>d</w:t>
            </w:r>
            <w:r w:rsidR="004639A1">
              <w:rPr>
                <w:sz w:val="24"/>
                <w:szCs w:val="24"/>
              </w:rPr>
              <w:t>o</w:t>
            </w:r>
            <w:r>
              <w:rPr>
                <w:sz w:val="24"/>
                <w:szCs w:val="24"/>
              </w:rPr>
              <w:t xml:space="preserve"> </w:t>
            </w:r>
            <w:r w:rsidR="004639A1">
              <w:rPr>
                <w:sz w:val="24"/>
                <w:szCs w:val="24"/>
              </w:rPr>
              <w:t>8</w:t>
            </w:r>
            <w:r w:rsidR="00B25953">
              <w:rPr>
                <w:sz w:val="24"/>
                <w:szCs w:val="24"/>
              </w:rPr>
              <w:t xml:space="preserve"> </w:t>
            </w:r>
            <w:r w:rsidR="004639A1">
              <w:rPr>
                <w:sz w:val="24"/>
                <w:szCs w:val="24"/>
              </w:rPr>
              <w:t>lipca</w:t>
            </w:r>
            <w:r w:rsidR="00163164">
              <w:rPr>
                <w:sz w:val="24"/>
                <w:szCs w:val="24"/>
              </w:rPr>
              <w:t xml:space="preserve"> </w:t>
            </w:r>
            <w:r w:rsidR="00A73B74">
              <w:rPr>
                <w:sz w:val="24"/>
                <w:szCs w:val="24"/>
              </w:rPr>
              <w:t>20</w:t>
            </w:r>
            <w:r w:rsidR="00FB1D90">
              <w:rPr>
                <w:sz w:val="24"/>
                <w:szCs w:val="24"/>
              </w:rPr>
              <w:t>2</w:t>
            </w:r>
            <w:r w:rsidR="004014DF">
              <w:rPr>
                <w:sz w:val="24"/>
                <w:szCs w:val="24"/>
              </w:rPr>
              <w:t>1</w:t>
            </w:r>
            <w:r w:rsidR="00A73B74">
              <w:rPr>
                <w:sz w:val="24"/>
                <w:szCs w:val="24"/>
              </w:rPr>
              <w:t xml:space="preserve"> r.</w:t>
            </w:r>
          </w:p>
        </w:tc>
        <w:tc>
          <w:tcPr>
            <w:tcW w:w="2410" w:type="dxa"/>
            <w:vAlign w:val="center"/>
          </w:tcPr>
          <w:p w14:paraId="4ADDDA00" w14:textId="77777777" w:rsidR="00A73B74" w:rsidRDefault="004639A1" w:rsidP="004639A1">
            <w:pPr>
              <w:jc w:val="center"/>
              <w:rPr>
                <w:sz w:val="24"/>
                <w:szCs w:val="24"/>
              </w:rPr>
            </w:pPr>
            <w:r>
              <w:rPr>
                <w:sz w:val="24"/>
                <w:szCs w:val="24"/>
              </w:rPr>
              <w:t>d</w:t>
            </w:r>
            <w:r w:rsidR="005E1124">
              <w:rPr>
                <w:sz w:val="24"/>
                <w:szCs w:val="24"/>
              </w:rPr>
              <w:t>o</w:t>
            </w:r>
            <w:r w:rsidR="004E2ACC">
              <w:rPr>
                <w:sz w:val="24"/>
                <w:szCs w:val="24"/>
              </w:rPr>
              <w:t xml:space="preserve"> 20 sierpnia </w:t>
            </w:r>
            <w:r w:rsidR="00453B84">
              <w:rPr>
                <w:sz w:val="24"/>
                <w:szCs w:val="24"/>
              </w:rPr>
              <w:t>202</w:t>
            </w:r>
            <w:r w:rsidR="004014DF">
              <w:rPr>
                <w:sz w:val="24"/>
                <w:szCs w:val="24"/>
              </w:rPr>
              <w:t>1</w:t>
            </w:r>
            <w:r w:rsidR="00A73B74">
              <w:rPr>
                <w:sz w:val="24"/>
                <w:szCs w:val="24"/>
              </w:rPr>
              <w:t xml:space="preserve"> r.</w:t>
            </w:r>
          </w:p>
        </w:tc>
      </w:tr>
      <w:tr w:rsidR="00A73B74" w14:paraId="76A5EF7B" w14:textId="77777777" w:rsidTr="004639A1">
        <w:tc>
          <w:tcPr>
            <w:tcW w:w="675" w:type="dxa"/>
            <w:vAlign w:val="center"/>
          </w:tcPr>
          <w:p w14:paraId="113E111D" w14:textId="3EA47CF0" w:rsidR="00A73B74" w:rsidRPr="00404422" w:rsidRDefault="0033299E" w:rsidP="0033299E">
            <w:pPr>
              <w:jc w:val="center"/>
              <w:rPr>
                <w:sz w:val="24"/>
                <w:szCs w:val="24"/>
              </w:rPr>
            </w:pPr>
            <w:r>
              <w:rPr>
                <w:sz w:val="24"/>
                <w:szCs w:val="24"/>
              </w:rPr>
              <w:t>6</w:t>
            </w:r>
          </w:p>
        </w:tc>
        <w:tc>
          <w:tcPr>
            <w:tcW w:w="4111" w:type="dxa"/>
            <w:vAlign w:val="center"/>
          </w:tcPr>
          <w:p w14:paraId="152345AD" w14:textId="77777777" w:rsidR="00A73B74" w:rsidRPr="00DF7D04" w:rsidRDefault="00A73B74">
            <w:pPr>
              <w:rPr>
                <w:sz w:val="24"/>
                <w:szCs w:val="24"/>
              </w:rPr>
            </w:pPr>
            <w:r w:rsidRPr="00DF7D04">
              <w:rPr>
                <w:sz w:val="24"/>
                <w:szCs w:val="24"/>
              </w:rPr>
              <w:t xml:space="preserve">Podanie do publicznej wiadomości przez </w:t>
            </w:r>
            <w:r>
              <w:rPr>
                <w:sz w:val="24"/>
                <w:szCs w:val="24"/>
              </w:rPr>
              <w:t xml:space="preserve">komisję rekrutacyjną listy kandydatów przyjętych i kandydatów nieprzyjętych lub </w:t>
            </w:r>
            <w:r w:rsidRPr="0005730C">
              <w:rPr>
                <w:sz w:val="24"/>
                <w:szCs w:val="24"/>
              </w:rPr>
              <w:t>informacji o liczbie wolnych miejsc</w:t>
            </w:r>
          </w:p>
        </w:tc>
        <w:tc>
          <w:tcPr>
            <w:tcW w:w="2268" w:type="dxa"/>
            <w:vAlign w:val="center"/>
          </w:tcPr>
          <w:p w14:paraId="0534C3E9" w14:textId="77777777" w:rsidR="00A73B74" w:rsidRDefault="00A73B74" w:rsidP="004639A1">
            <w:pPr>
              <w:jc w:val="center"/>
              <w:rPr>
                <w:sz w:val="24"/>
                <w:szCs w:val="24"/>
              </w:rPr>
            </w:pPr>
          </w:p>
          <w:p w14:paraId="544C6EC0" w14:textId="77777777" w:rsidR="00A73B74" w:rsidRDefault="004639A1" w:rsidP="004639A1">
            <w:pPr>
              <w:jc w:val="center"/>
              <w:rPr>
                <w:sz w:val="24"/>
                <w:szCs w:val="24"/>
              </w:rPr>
            </w:pPr>
            <w:r>
              <w:rPr>
                <w:sz w:val="24"/>
                <w:szCs w:val="24"/>
              </w:rPr>
              <w:t>9</w:t>
            </w:r>
            <w:r w:rsidR="004E2ACC">
              <w:rPr>
                <w:sz w:val="24"/>
                <w:szCs w:val="24"/>
              </w:rPr>
              <w:t xml:space="preserve"> </w:t>
            </w:r>
            <w:r>
              <w:rPr>
                <w:sz w:val="24"/>
                <w:szCs w:val="24"/>
              </w:rPr>
              <w:t>lipca</w:t>
            </w:r>
            <w:r w:rsidR="00A73B74">
              <w:rPr>
                <w:sz w:val="24"/>
                <w:szCs w:val="24"/>
              </w:rPr>
              <w:t xml:space="preserve"> 20</w:t>
            </w:r>
            <w:r w:rsidR="00FB1D90">
              <w:rPr>
                <w:sz w:val="24"/>
                <w:szCs w:val="24"/>
              </w:rPr>
              <w:t>2</w:t>
            </w:r>
            <w:r w:rsidR="004014DF">
              <w:rPr>
                <w:sz w:val="24"/>
                <w:szCs w:val="24"/>
              </w:rPr>
              <w:t>1</w:t>
            </w:r>
            <w:r w:rsidR="00A73B74">
              <w:rPr>
                <w:sz w:val="24"/>
                <w:szCs w:val="24"/>
              </w:rPr>
              <w:t xml:space="preserve"> r.</w:t>
            </w:r>
          </w:p>
          <w:p w14:paraId="1341A2EE" w14:textId="77777777" w:rsidR="00404422" w:rsidRDefault="00404422" w:rsidP="004639A1">
            <w:pPr>
              <w:jc w:val="center"/>
              <w:rPr>
                <w:color w:val="FF0000"/>
                <w:sz w:val="24"/>
                <w:szCs w:val="24"/>
              </w:rPr>
            </w:pPr>
          </w:p>
          <w:p w14:paraId="58143C82" w14:textId="77777777" w:rsidR="00404422" w:rsidRPr="003A117F" w:rsidRDefault="00404422" w:rsidP="004639A1">
            <w:pPr>
              <w:jc w:val="center"/>
              <w:rPr>
                <w:sz w:val="24"/>
                <w:szCs w:val="24"/>
              </w:rPr>
            </w:pPr>
          </w:p>
        </w:tc>
        <w:tc>
          <w:tcPr>
            <w:tcW w:w="2410" w:type="dxa"/>
            <w:vAlign w:val="center"/>
          </w:tcPr>
          <w:p w14:paraId="1B621BF9" w14:textId="77777777" w:rsidR="00404422" w:rsidRDefault="00404422" w:rsidP="004639A1">
            <w:pPr>
              <w:jc w:val="center"/>
              <w:rPr>
                <w:sz w:val="24"/>
                <w:szCs w:val="24"/>
              </w:rPr>
            </w:pPr>
          </w:p>
          <w:p w14:paraId="1DD7E3A5" w14:textId="77777777" w:rsidR="00A73B74" w:rsidRDefault="009E1172" w:rsidP="004639A1">
            <w:pPr>
              <w:jc w:val="center"/>
              <w:rPr>
                <w:sz w:val="24"/>
                <w:szCs w:val="24"/>
              </w:rPr>
            </w:pPr>
            <w:r>
              <w:rPr>
                <w:sz w:val="24"/>
                <w:szCs w:val="24"/>
              </w:rPr>
              <w:t>2</w:t>
            </w:r>
            <w:r w:rsidR="004639A1">
              <w:rPr>
                <w:sz w:val="24"/>
                <w:szCs w:val="24"/>
              </w:rPr>
              <w:t>3</w:t>
            </w:r>
            <w:r w:rsidR="004E2ACC">
              <w:rPr>
                <w:sz w:val="24"/>
                <w:szCs w:val="24"/>
              </w:rPr>
              <w:t xml:space="preserve"> sierpnia</w:t>
            </w:r>
            <w:r w:rsidR="00916A09">
              <w:rPr>
                <w:sz w:val="24"/>
                <w:szCs w:val="24"/>
              </w:rPr>
              <w:t xml:space="preserve"> 20</w:t>
            </w:r>
            <w:r w:rsidR="00453B84">
              <w:rPr>
                <w:sz w:val="24"/>
                <w:szCs w:val="24"/>
              </w:rPr>
              <w:t>2</w:t>
            </w:r>
            <w:r w:rsidR="004014DF">
              <w:rPr>
                <w:sz w:val="24"/>
                <w:szCs w:val="24"/>
              </w:rPr>
              <w:t>1</w:t>
            </w:r>
            <w:r w:rsidR="00A73B74">
              <w:rPr>
                <w:sz w:val="24"/>
                <w:szCs w:val="24"/>
              </w:rPr>
              <w:t xml:space="preserve"> r.</w:t>
            </w:r>
          </w:p>
          <w:p w14:paraId="7E44EFA7" w14:textId="77777777" w:rsidR="00A73B74" w:rsidRDefault="00A73B74" w:rsidP="004639A1">
            <w:pPr>
              <w:jc w:val="center"/>
              <w:rPr>
                <w:sz w:val="24"/>
                <w:szCs w:val="24"/>
              </w:rPr>
            </w:pPr>
          </w:p>
          <w:p w14:paraId="35AADB25" w14:textId="77777777" w:rsidR="00A73B74" w:rsidRDefault="00A73B74" w:rsidP="004639A1">
            <w:pPr>
              <w:jc w:val="center"/>
              <w:rPr>
                <w:sz w:val="24"/>
                <w:szCs w:val="24"/>
              </w:rPr>
            </w:pPr>
          </w:p>
        </w:tc>
      </w:tr>
    </w:tbl>
    <w:p w14:paraId="56E1481B" w14:textId="77777777" w:rsidR="00CC2F00" w:rsidRDefault="00CC2F00">
      <w:pPr>
        <w:rPr>
          <w:b/>
          <w:sz w:val="24"/>
          <w:szCs w:val="24"/>
        </w:rPr>
      </w:pPr>
    </w:p>
    <w:p w14:paraId="69D401AB" w14:textId="04697E6A" w:rsidR="004F2620" w:rsidRPr="004F2620" w:rsidRDefault="004F2620" w:rsidP="004F2620">
      <w:pPr>
        <w:spacing w:after="0" w:line="240" w:lineRule="auto"/>
        <w:jc w:val="both"/>
        <w:rPr>
          <w:sz w:val="24"/>
          <w:szCs w:val="24"/>
        </w:rPr>
      </w:pPr>
      <w:r w:rsidRPr="004F2620">
        <w:rPr>
          <w:sz w:val="24"/>
          <w:szCs w:val="24"/>
        </w:rPr>
        <w:t xml:space="preserve">* </w:t>
      </w:r>
      <w:r w:rsidRPr="004F2620">
        <w:t>do oddziału mistrzostwa sportowego przyjmowani są kandydaci, którzy posiadają stan zdrowia umożliwiający podjęcie nauki w oddziale, potwierdzony orzeczeniem lekarskim wydanym przez lekarza podstawowej opieki zdrowotnej, posiadają pisemną zgodę rodziców na uczęszczanie kandydata do oddziału, uzyskali pozytywne wyniki prób sprawności fizycznej, na warunkach ustalonych przez polski związek sportowy właściwy dla danego sportu, w którym jest prowadzone szkolenie  sportowe w danym oddziale.</w:t>
      </w:r>
      <w:r>
        <w:rPr>
          <w:sz w:val="24"/>
          <w:szCs w:val="24"/>
        </w:rPr>
        <w:t xml:space="preserve">    </w:t>
      </w:r>
    </w:p>
    <w:sectPr w:rsidR="004F2620" w:rsidRPr="004F2620" w:rsidSect="00B85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3AD9"/>
    <w:multiLevelType w:val="hybridMultilevel"/>
    <w:tmpl w:val="BD28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D12D1"/>
    <w:rsid w:val="00031751"/>
    <w:rsid w:val="00046DAB"/>
    <w:rsid w:val="0005730C"/>
    <w:rsid w:val="00071561"/>
    <w:rsid w:val="000A29A6"/>
    <w:rsid w:val="00147E06"/>
    <w:rsid w:val="00163164"/>
    <w:rsid w:val="00185E8C"/>
    <w:rsid w:val="00203DBA"/>
    <w:rsid w:val="00252D2F"/>
    <w:rsid w:val="002847BE"/>
    <w:rsid w:val="0033299E"/>
    <w:rsid w:val="003A117F"/>
    <w:rsid w:val="003C504D"/>
    <w:rsid w:val="003D6362"/>
    <w:rsid w:val="004014DF"/>
    <w:rsid w:val="00404422"/>
    <w:rsid w:val="00431BD7"/>
    <w:rsid w:val="00453B84"/>
    <w:rsid w:val="004639A1"/>
    <w:rsid w:val="00463EEB"/>
    <w:rsid w:val="004653E9"/>
    <w:rsid w:val="0048014C"/>
    <w:rsid w:val="004D12D1"/>
    <w:rsid w:val="004E2ACC"/>
    <w:rsid w:val="004F2620"/>
    <w:rsid w:val="005203C4"/>
    <w:rsid w:val="005D254F"/>
    <w:rsid w:val="005E1124"/>
    <w:rsid w:val="00632FF6"/>
    <w:rsid w:val="0065072E"/>
    <w:rsid w:val="006557D1"/>
    <w:rsid w:val="00716DC1"/>
    <w:rsid w:val="00717C38"/>
    <w:rsid w:val="007E45B5"/>
    <w:rsid w:val="008110D7"/>
    <w:rsid w:val="00820721"/>
    <w:rsid w:val="00846C00"/>
    <w:rsid w:val="008C08E9"/>
    <w:rsid w:val="00913565"/>
    <w:rsid w:val="00916A09"/>
    <w:rsid w:val="00987B0C"/>
    <w:rsid w:val="009D5218"/>
    <w:rsid w:val="009E1172"/>
    <w:rsid w:val="00A73B74"/>
    <w:rsid w:val="00B07105"/>
    <w:rsid w:val="00B118A7"/>
    <w:rsid w:val="00B25953"/>
    <w:rsid w:val="00B85B28"/>
    <w:rsid w:val="00C16828"/>
    <w:rsid w:val="00C308A4"/>
    <w:rsid w:val="00C753FD"/>
    <w:rsid w:val="00CC2F00"/>
    <w:rsid w:val="00D20B90"/>
    <w:rsid w:val="00D25DC5"/>
    <w:rsid w:val="00D41003"/>
    <w:rsid w:val="00D42F6A"/>
    <w:rsid w:val="00D871D2"/>
    <w:rsid w:val="00D953E7"/>
    <w:rsid w:val="00DF7D04"/>
    <w:rsid w:val="00F33E0D"/>
    <w:rsid w:val="00F409F0"/>
    <w:rsid w:val="00F514D5"/>
    <w:rsid w:val="00F645C3"/>
    <w:rsid w:val="00FB1D90"/>
    <w:rsid w:val="00FB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B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2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293</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Danusia</dc:creator>
  <cp:keywords/>
  <dc:description/>
  <cp:lastModifiedBy>PC</cp:lastModifiedBy>
  <cp:revision>72</cp:revision>
  <cp:lastPrinted>2021-01-29T10:12:00Z</cp:lastPrinted>
  <dcterms:created xsi:type="dcterms:W3CDTF">2017-03-06T13:09:00Z</dcterms:created>
  <dcterms:modified xsi:type="dcterms:W3CDTF">2021-01-29T13:40:00Z</dcterms:modified>
</cp:coreProperties>
</file>