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FD054" w14:textId="77673229" w:rsidR="00C024E2" w:rsidRDefault="00C024E2" w:rsidP="00E03F2D">
      <w:pPr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do Zarządzenia Nr 126/2024</w:t>
      </w:r>
      <w:r w:rsidR="00E03F2D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Burmistrza Miasta Gorlice </w:t>
      </w:r>
      <w:r w:rsidR="00E03F2D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z dnia 03 lipca 2024 r.</w:t>
      </w:r>
    </w:p>
    <w:p w14:paraId="1D67D965" w14:textId="77777777" w:rsidR="00C024E2" w:rsidRDefault="00C024E2" w:rsidP="00C024E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202B23" w14:textId="77777777" w:rsidR="00961F5F" w:rsidRDefault="00961F5F" w:rsidP="00C024E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7086D0" w14:textId="58E9136F" w:rsidR="00961F5F" w:rsidRDefault="00E03F2D" w:rsidP="00E03F2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Wykaz nieruchomości przeznaczonych </w:t>
      </w:r>
      <w:r w:rsidR="00C024E2">
        <w:rPr>
          <w:rFonts w:asciiTheme="minorHAnsi" w:hAnsiTheme="minorHAnsi" w:cstheme="minorHAnsi"/>
          <w:b/>
          <w:bCs/>
          <w:sz w:val="20"/>
          <w:szCs w:val="20"/>
        </w:rPr>
        <w:t>do oddania w dzierżawę przez Miasto Gorlice.</w:t>
      </w:r>
      <w:bookmarkStart w:id="0" w:name="_GoBack"/>
      <w:bookmarkEnd w:id="0"/>
    </w:p>
    <w:p w14:paraId="400935E7" w14:textId="009B608C" w:rsidR="00C024E2" w:rsidRDefault="00C024E2" w:rsidP="00E03F2D">
      <w:pPr>
        <w:pStyle w:val="Tekstpodstawowy"/>
        <w:tabs>
          <w:tab w:val="left" w:pos="212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Na podstawie art. 13 ust. 1 i art. 35 ust. 1 i 2 ustawy z dnia 21 sierpnia 1997 r. o gospodarce nieruchomościami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.: Dz. U. z 2023 r. poz. 344 ze zm.) Burmistrz Miasta Gorlice przeznacza do oddania w dzierżawę nieruchomości gruntowe, stanowiące własność Miasta Gorlice, opisane jak niżej:</w:t>
      </w:r>
    </w:p>
    <w:tbl>
      <w:tblPr>
        <w:tblW w:w="142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700"/>
        <w:gridCol w:w="567"/>
        <w:gridCol w:w="1558"/>
        <w:gridCol w:w="2147"/>
        <w:gridCol w:w="1276"/>
        <w:gridCol w:w="1819"/>
        <w:gridCol w:w="3757"/>
      </w:tblGrid>
      <w:tr w:rsidR="00C024E2" w14:paraId="3F394046" w14:textId="77777777" w:rsidTr="00E03F2D">
        <w:trPr>
          <w:trHeight w:val="98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B0D1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43D09DC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EC8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ECE31E4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Nr</w:t>
            </w:r>
          </w:p>
          <w:p w14:paraId="475D05F8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działki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C499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Oznaczenie księgi wieczystej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02B0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F15035C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Pow.</w:t>
            </w:r>
          </w:p>
          <w:p w14:paraId="642ED010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w  m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E886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F156068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Opis i położenie nieruchomości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35D9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78BE84EB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Przeznaczenie w planie ogólnym zagospodarowania 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u w:val="single"/>
                <w:lang w:eastAsia="en-US"/>
                <w14:ligatures w14:val="standardContextual"/>
              </w:rPr>
              <w:t>Miasta Gorlice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 - cel dzierżawy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2953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4843C08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Okres dzierżawy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172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Wysokość stawki za 1 m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nieruchomości</w:t>
            </w:r>
          </w:p>
          <w:p w14:paraId="01ACF148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vertAlign w:val="superscript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(netto)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5677" w14:textId="77777777" w:rsidR="00961F5F" w:rsidRDefault="00961F5F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2B119D7" w14:textId="3BF085FF" w:rsidR="00C024E2" w:rsidRDefault="00961F5F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Termin płatności</w:t>
            </w:r>
          </w:p>
        </w:tc>
      </w:tr>
      <w:tr w:rsidR="00C024E2" w14:paraId="2B5E0823" w14:textId="77777777" w:rsidTr="00352DE5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EE1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123A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1399/11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EF4C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NS1G/00046973/7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013C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57B4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2FCE6670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1C3CAC8F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Kościuszki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A391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Plan Nr 2-2.MW- tereny budownictwa wielorodzinnego</w:t>
            </w:r>
          </w:p>
          <w:p w14:paraId="52F3E5AA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 garaż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8B7D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01.08.2024 r. 31.07.2027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75B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58C4AC18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2,90 zł</w:t>
            </w:r>
          </w:p>
          <w:p w14:paraId="0C0AECFD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/miesięcznie/</w:t>
            </w:r>
          </w:p>
          <w:p w14:paraId="1A325857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9BC" w14:textId="77777777" w:rsidR="00961F5F" w:rsidRDefault="00961F5F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873BE73" w14:textId="6C6ECA00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Czynsz płatny dwa razy w roku- do 25 marca za pierwsze półrocze i do 25 września za drugie półrocze </w:t>
            </w:r>
          </w:p>
        </w:tc>
      </w:tr>
      <w:tr w:rsidR="00C024E2" w14:paraId="756E8678" w14:textId="77777777" w:rsidTr="00352DE5">
        <w:trPr>
          <w:trHeight w:val="1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EFB2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565C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791/38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C0F8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NS1G/00006012/1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B0C0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9A9A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1E76F285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5442936F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Hallera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EEF3B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Plan Nr 3-14.UP- tereny usług celu publicznego</w:t>
            </w:r>
          </w:p>
          <w:p w14:paraId="52CC5F1B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 garaż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8340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01.09.2024 r. 31.08.2027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EC11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2,90 zł</w:t>
            </w:r>
          </w:p>
          <w:p w14:paraId="25591C66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/miesięcznie/</w:t>
            </w:r>
          </w:p>
          <w:p w14:paraId="66A32ED3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DDF" w14:textId="77777777" w:rsidR="00961F5F" w:rsidRDefault="00961F5F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D483038" w14:textId="7FA76553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Czynsz płatny dwa razy w roku- do 25 marca za pierwsze półrocze i do 25 września za drugie półrocze </w:t>
            </w:r>
          </w:p>
        </w:tc>
      </w:tr>
      <w:tr w:rsidR="00C024E2" w14:paraId="490FDF81" w14:textId="77777777" w:rsidTr="00352DE5">
        <w:trPr>
          <w:trHeight w:val="1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974A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C8B9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1565/4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4F0E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NS1G/00023009/2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8A81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361A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329D68F9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5BD0F704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Niepodległości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3721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Plan Nr 3- 1.MW- tereny budownictwa wielorodzinnego </w:t>
            </w:r>
          </w:p>
          <w:p w14:paraId="15CCF5A9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 zieleń ozdobna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13DB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01.09.2024 r. 31.08.2027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B2FE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1C8E8C9F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0,44 zł</w:t>
            </w:r>
          </w:p>
          <w:p w14:paraId="23B57B24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/rocznie/</w:t>
            </w:r>
          </w:p>
          <w:p w14:paraId="0441E395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zwolnione z VAT</w:t>
            </w:r>
          </w:p>
          <w:p w14:paraId="6EC473E3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40A0" w14:textId="77777777" w:rsidR="00961F5F" w:rsidRDefault="00961F5F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19EC47A" w14:textId="620C136E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raz w roku- do 25 września za każdy rok</w:t>
            </w:r>
          </w:p>
          <w:p w14:paraId="42E43D49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 2027 r. czynsz płatny do 25 marca</w:t>
            </w:r>
          </w:p>
        </w:tc>
      </w:tr>
      <w:tr w:rsidR="00C024E2" w14:paraId="4BE6F0DD" w14:textId="77777777" w:rsidTr="00352DE5">
        <w:trPr>
          <w:trHeight w:val="13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2FD5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lastRenderedPageBreak/>
              <w:t xml:space="preserve">4.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BB4C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806/6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1FF0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NS1G/00019198/2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10A8D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294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Teren niezabudowany</w:t>
            </w:r>
          </w:p>
          <w:p w14:paraId="7EC41E33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Gorlice,</w:t>
            </w:r>
          </w:p>
          <w:p w14:paraId="44C77617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ul. Hallera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245A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Plan Nr 4- 104.MW- tereny zabudowy mieszkaniowej jednorodzinnej </w:t>
            </w:r>
          </w:p>
          <w:p w14:paraId="27215BED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- zieleń ozdobna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54A9" w14:textId="77777777" w:rsidR="00C024E2" w:rsidRDefault="00C024E2" w:rsidP="00352DE5">
            <w:pPr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01.09.2024 r. 31.08.2027 r.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AEC2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0,44 zł</w:t>
            </w:r>
          </w:p>
          <w:p w14:paraId="6CD940BC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/rocznie/</w:t>
            </w:r>
          </w:p>
          <w:p w14:paraId="65955A97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zwolnione z VAT</w:t>
            </w:r>
          </w:p>
          <w:p w14:paraId="2DC13B15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9046181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B41" w14:textId="77777777" w:rsidR="00961F5F" w:rsidRDefault="00961F5F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681D79A3" w14:textId="6285EF8C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Czynsz płatny raz w roku- do 25 września za każdy rok</w:t>
            </w:r>
          </w:p>
          <w:p w14:paraId="4DD05202" w14:textId="77777777" w:rsidR="00C024E2" w:rsidRDefault="00C024E2" w:rsidP="00352DE5">
            <w:pPr>
              <w:pStyle w:val="Tekstpodstawowy2"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kern w:val="2"/>
                <w:sz w:val="20"/>
                <w:szCs w:val="20"/>
                <w:lang w:eastAsia="en-US"/>
                <w14:ligatures w14:val="standardContextual"/>
              </w:rPr>
              <w:t>W 2027 r. czynsz płatny do 25 marca</w:t>
            </w:r>
          </w:p>
        </w:tc>
      </w:tr>
    </w:tbl>
    <w:p w14:paraId="5E557751" w14:textId="77777777" w:rsidR="00C024E2" w:rsidRDefault="00C024E2" w:rsidP="00C024E2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Wykaz niniejszy podlega wywieszeniu na okres 21 dni na tablicy ogłoszeń w budynku Urzędu Miejskiego w Gorlicach. Szczegółowe warunki dzierżawy określone zostaną w umowie. Do podanych stawek netto zostanie doliczony podatek VAT wyliczony według obowiązującej stawki.</w:t>
      </w:r>
    </w:p>
    <w:p w14:paraId="0FCF4980" w14:textId="77777777" w:rsidR="00C024E2" w:rsidRDefault="00C024E2" w:rsidP="00C024E2">
      <w:pPr>
        <w:rPr>
          <w:rFonts w:asciiTheme="minorHAnsi" w:hAnsiTheme="minorHAnsi" w:cstheme="minorHAnsi"/>
          <w:sz w:val="16"/>
          <w:szCs w:val="16"/>
        </w:rPr>
      </w:pPr>
    </w:p>
    <w:p w14:paraId="5C9C7611" w14:textId="63D37874" w:rsidR="004B77A8" w:rsidRDefault="00C024E2">
      <w:r>
        <w:rPr>
          <w:rFonts w:asciiTheme="minorHAnsi" w:hAnsiTheme="minorHAnsi" w:cstheme="minorHAnsi"/>
          <w:sz w:val="16"/>
          <w:szCs w:val="16"/>
        </w:rPr>
        <w:t>Stawki czynszu corocznie aktualizowane zgodnie z §5 Uchwały Nr 526/LVIII/2010 Rady Miasta Gorlice z dnia 28.10.2010 r. w sprawie ustalenia minimalnych stawek czynszu z tytułu dzierżawy i najmu nieruchomości stanowiących przedmiot prawa własności lub prawa użyłkowania wieczystego Gminy Miejskiej Gorlice ze zmianami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4B77A8" w:rsidSect="00C024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EF"/>
    <w:rsid w:val="004B77A8"/>
    <w:rsid w:val="00697EEF"/>
    <w:rsid w:val="00942481"/>
    <w:rsid w:val="00961F5F"/>
    <w:rsid w:val="00C024E2"/>
    <w:rsid w:val="00E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4E2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24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24E2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24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24E2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4E2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24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24E2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24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24E2"/>
    <w:rPr>
      <w:rFonts w:ascii="Times New Roman" w:eastAsia="Times New Roman" w:hAnsi="Times New Roman" w:cs="Times New Roman"/>
      <w:kern w:val="0"/>
      <w:sz w:val="26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um</dc:creator>
  <cp:lastModifiedBy>PC</cp:lastModifiedBy>
  <cp:revision>2</cp:revision>
  <dcterms:created xsi:type="dcterms:W3CDTF">2024-07-05T06:37:00Z</dcterms:created>
  <dcterms:modified xsi:type="dcterms:W3CDTF">2024-07-05T06:37:00Z</dcterms:modified>
</cp:coreProperties>
</file>