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073A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172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E172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E172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września 2018 r.</w:t>
            </w:r>
          </w:p>
          <w:p w:rsidR="00A77B3E" w:rsidRDefault="003E172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E172F">
            <w:pPr>
              <w:ind w:left="5669"/>
              <w:jc w:val="left"/>
              <w:rPr>
                <w:sz w:val="20"/>
              </w:rPr>
            </w:pPr>
          </w:p>
          <w:p w:rsidR="00A77B3E" w:rsidRDefault="003E172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E172F"/>
    <w:p w:rsidR="00A77B3E" w:rsidRDefault="003E172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Gorlice</w:t>
      </w:r>
    </w:p>
    <w:p w:rsidR="00A77B3E" w:rsidRDefault="003E172F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3E172F">
      <w:pPr>
        <w:keepNext/>
        <w:spacing w:after="480"/>
        <w:jc w:val="center"/>
      </w:pPr>
      <w:r>
        <w:rPr>
          <w:b/>
        </w:rPr>
        <w:t>w sprawie przyjęcia Rocznego Programu Współpracy</w:t>
      </w:r>
      <w:r>
        <w:rPr>
          <w:b/>
        </w:rPr>
        <w:br/>
        <w:t xml:space="preserve">Miasta Gorlice z organizacjami </w:t>
      </w:r>
      <w:r>
        <w:rPr>
          <w:b/>
        </w:rPr>
        <w:t>pozarządowymi oraz podmiotami wymienionymi w art. 3 ust. 3 Ustawy z dnia 24 kwietnia 2003 r. o działalności pożytku publicznego i o wolontariacie na 2019 r.</w:t>
      </w:r>
    </w:p>
    <w:p w:rsidR="00A77B3E" w:rsidRDefault="003E172F">
      <w:pPr>
        <w:keepLines/>
        <w:spacing w:before="120" w:after="120"/>
        <w:ind w:firstLine="227"/>
      </w:pPr>
      <w:r>
        <w:t>Na podstawie art. 18 ust. 2 pkt 15 ustawy z dnia 8 marca 1990 r. o samorządzie gminnym (tj. Dz.U. z</w:t>
      </w:r>
      <w:r>
        <w:t> 2018 r., poz.994 z późn.zm.) i art. 5a ust. 1 ustawy z dnia 24 kwietnia 2003 r. o działalności pożytku publicznego i o wolontariacie (tj. Dz. U. z 2018 r., poz. 450 z późn. zm.), uchwala się, co następuje: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Roczny Program Współpracy Mias</w:t>
      </w:r>
      <w:r>
        <w:t>ta Gorlice z organizacjami pozarządowymi oraz podmiotami, o których mowa w art. 3 ust. 3 Ustawy z dnia 24 kwietnia 2003 r. o działalności pożytku publicznego i o wolontariacie na 2019 r. stanowiący załącznik do niniejszej uchwały.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sprawach związanyc</w:t>
      </w:r>
      <w:r>
        <w:rPr>
          <w:color w:val="000000"/>
          <w:u w:color="000000"/>
        </w:rPr>
        <w:t>h z realizacją zadań określonych w Rocznym Programie Współpracy Miasta Gorlice z organizacjami pozarządowymi przyjętym Uchwałą Nr 469/XL/2017 Rady Miasta Gorlice z dnia 26 października 2017 r. wszczętych i niezakończonych pod rządami tej uchwały stosuje si</w:t>
      </w:r>
      <w:r>
        <w:rPr>
          <w:color w:val="000000"/>
          <w:u w:color="000000"/>
        </w:rPr>
        <w:t>ę przepisy dotychczasowe.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Gorlice. 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na tablicach ogłoszeń Urzędu Miejskiego w Gorlicach oraz na stronach internetowych Miasta Gorlice.</w:t>
      </w:r>
    </w:p>
    <w:p w:rsidR="00A77B3E" w:rsidRDefault="003E172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 </w:t>
      </w:r>
    </w:p>
    <w:p w:rsidR="00A77B3E" w:rsidRDefault="003E172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E172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73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3AE" w:rsidRDefault="00F073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3AE" w:rsidRDefault="003E17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Gorlice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Wroński</w:t>
            </w:r>
          </w:p>
        </w:tc>
      </w:tr>
    </w:tbl>
    <w:p w:rsidR="00A77B3E" w:rsidRDefault="003E172F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E172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do uchwały Nr </w:t>
      </w:r>
      <w:r>
        <w:rPr>
          <w:color w:val="000000"/>
          <w:u w:color="000000"/>
        </w:rPr>
        <w:br/>
      </w:r>
      <w:r>
        <w:t>Rady Miasta Gorlice</w:t>
      </w:r>
      <w:r>
        <w:rPr>
          <w:color w:val="000000"/>
          <w:u w:color="000000"/>
        </w:rPr>
        <w:br/>
      </w:r>
      <w:r>
        <w:t>z dnia .................... 2018 r.</w:t>
      </w:r>
    </w:p>
    <w:p w:rsidR="00A77B3E" w:rsidRDefault="003E172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</w:t>
      </w:r>
      <w:r>
        <w:rPr>
          <w:b/>
          <w:color w:val="000000"/>
          <w:u w:color="000000"/>
        </w:rPr>
        <w:br/>
        <w:t>Miasta Gorlice z organizacjami pozarządowymi oraz podmiotami wymienionymi w art. 3 ust. 3 Ustawy z dnia 24 kwietnia 2003 r. o działalności pożytku publicznego i o wolontariac</w:t>
      </w:r>
      <w:r>
        <w:rPr>
          <w:b/>
          <w:color w:val="000000"/>
          <w:u w:color="000000"/>
        </w:rPr>
        <w:t>ie na 2019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WSTĘP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Priorytetem Miasta Gorlice jest jak najlepsze zaspokajanie zbiorowych potrzeb wspólnoty, którą tworzą jej mieszkańcy. Prowadzenie aktywnej polityki w zakresie współpracy z organizacjami pozarządowymi i liderami środowisk lokalnych jest jednym z elementów k</w:t>
      </w:r>
      <w:r>
        <w:rPr>
          <w:color w:val="000000"/>
          <w:u w:color="000000"/>
        </w:rPr>
        <w:t xml:space="preserve">ierowania miastem. </w:t>
      </w:r>
      <w:r>
        <w:rPr>
          <w:b/>
          <w:color w:val="000000"/>
          <w:u w:color="000000"/>
        </w:rPr>
        <w:t>Celem Głównym Programu współpracy z organizacjami pozarządowymi jest kształtowanie demokratycznego ładu społecznego w środowisku lokalnym, poprzez budowanie partnerstwa między administracją publiczną i organizacjami pozarządowymi.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Progra</w:t>
      </w:r>
      <w:r>
        <w:rPr>
          <w:b/>
          <w:color w:val="000000"/>
          <w:u w:color="000000"/>
        </w:rPr>
        <w:t>m określa następujące cele szczegółowe: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Wzmocnienie wpływu mieszkańców i organizacji na tworzenie i realizację długofalowych planów działania i strategii w Mieście Gorlice.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Szersze upowszechnianie współpracy partnerskiej (organizacji, samorządu </w:t>
      </w:r>
      <w:r>
        <w:rPr>
          <w:color w:val="000000"/>
          <w:u w:color="000000"/>
        </w:rPr>
        <w:t>i biznesu) na rzecz identyfikowania i rozwiązywania problemów społecznych w Mieście Gorlice.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Wspieranie harmonijnego (dostosowanego do potrzeb) rozwoju organizacji pozarządowych i grup nieformalnych.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3.1.Wzmocnienie i rozwijanie potencjału klubów sporto</w:t>
      </w:r>
      <w:r>
        <w:rPr>
          <w:color w:val="000000"/>
          <w:u w:color="000000"/>
        </w:rPr>
        <w:t>wych oraz upowszechnianie współpracy międzyklubowej.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3.2.Profesjonalizacja gorlickich organizacji pozarządowych.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3.3.Promowanie działań podejmowanych przez organizacje pozarządowe i grupy inicjatywne wśród mieszkańców.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Wzmacnianie współpracy organizacji</w:t>
      </w:r>
      <w:r>
        <w:rPr>
          <w:color w:val="000000"/>
          <w:u w:color="000000"/>
        </w:rPr>
        <w:t xml:space="preserve"> pozarządowych działających na terenie Miasta Gorlice.</w:t>
      </w:r>
    </w:p>
    <w:p w:rsidR="00A77B3E" w:rsidRDefault="003E17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samorządu Miasta Gorlice z organizacjami odbywa się na zasadach: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: zgodnie z tą zasadą Miasto powierza organizacjom poszczególne zadania publicz</w:t>
      </w:r>
      <w:r>
        <w:rPr>
          <w:color w:val="000000"/>
          <w:u w:color="000000"/>
        </w:rPr>
        <w:t>ne jeśli te są w stanie je realizować. Organizacje zaś zgodnie z zasadą pomocniczości wspierają inicjatywy mieszkańców w takim zakresie w jakim mieszkańcy tego potrzebują.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niezależność stron </w:t>
      </w:r>
      <w:r>
        <w:rPr>
          <w:color w:val="000000"/>
          <w:u w:color="000000"/>
        </w:rPr>
        <w:t xml:space="preserve">: organizacje działają w oparciu o statuty, miasto funkcjonuje </w:t>
      </w:r>
      <w:r>
        <w:rPr>
          <w:color w:val="000000"/>
          <w:u w:color="000000"/>
        </w:rPr>
        <w:t>w oparciu o procedury, których jest zobowiązana przestrzegać. Organizacje mają to na uwadze – szanują i respektują kompetencje samorządu. Miasto respektuje niezależność organizacji w zakresie ich decyzji personalnych, programowych i finansowych, opierający</w:t>
      </w:r>
      <w:r>
        <w:rPr>
          <w:color w:val="000000"/>
          <w:u w:color="000000"/>
        </w:rPr>
        <w:t>ch się na statutach.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: Miasto i Organizacje są dla siebie naturalnymi partnerami w diagnozowaniu i definiowaniu problemów społecznych, określaniu sposobów ich rozwiązania oraz realizacji zadań publicznych (długofalowych planów działania i str</w:t>
      </w:r>
      <w:r>
        <w:rPr>
          <w:color w:val="000000"/>
          <w:u w:color="000000"/>
        </w:rPr>
        <w:t>ategii). Miasto współdziała z organizacjami gdyż wspólnie łatwiej jest osiągnąć zamierzone cele.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: Miasto przy zlecaniu zadań bierze pod uwagę gospodarność i jakość realizacji zadań oraz wymogi określone w stosownych ustawach.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color w:val="000000"/>
          <w:u w:color="000000"/>
        </w:rPr>
        <w:t>uczciwej kon</w:t>
      </w:r>
      <w:r>
        <w:rPr>
          <w:b/>
          <w:color w:val="000000"/>
          <w:u w:color="000000"/>
        </w:rPr>
        <w:t xml:space="preserve">kurencji </w:t>
      </w:r>
      <w:r>
        <w:rPr>
          <w:color w:val="000000"/>
          <w:u w:color="000000"/>
        </w:rPr>
        <w:t>: wszystkie organizacje mają równy dostęp nie tylko do zadań publicznych zlecanych przez miasto, ale i wszelkich form współpracy. Miasto określa z organizacjami procedury regulujące współpracę na zasadach równej konkurencji.</w:t>
      </w:r>
    </w:p>
    <w:p w:rsidR="00A77B3E" w:rsidRDefault="003E172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jawności </w:t>
      </w:r>
      <w:r>
        <w:rPr>
          <w:color w:val="000000"/>
          <w:u w:color="000000"/>
        </w:rPr>
        <w:t>: zarówno o</w:t>
      </w:r>
      <w:r>
        <w:rPr>
          <w:color w:val="000000"/>
          <w:u w:color="000000"/>
        </w:rPr>
        <w:t>rganizacje jak i Miasto dzielą się między sobą wszelkimi informacjami dotyczącymi działań czy też planów działań, mających wpływ na podejmowaną współpracę. W komunikacji obie strony dokładają starań aby forma i język przekazu był zrozumiały.</w:t>
      </w:r>
    </w:p>
    <w:p w:rsidR="00A77B3E" w:rsidRDefault="003E172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POSTANOWIENIA </w:t>
      </w:r>
      <w:r>
        <w:rPr>
          <w:b/>
          <w:color w:val="000000"/>
          <w:u w:color="000000"/>
        </w:rPr>
        <w:t>OGÓLNE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Roczny Program Współpracy na 2019 rok Miasta z organizacjami pozarządowymi oraz podmiotami wymienionymi w art. 3 ust. 3 Ustawy z dnia 24 kwietnia 2003 r. o działalności pożytku publicznego i o wolontariacie (tj. Dz.U z 2018, poz. 450 z późn.</w:t>
      </w:r>
      <w:r>
        <w:rPr>
          <w:color w:val="000000"/>
          <w:u w:color="000000"/>
        </w:rPr>
        <w:t>zm.) zwanej dalej Ustawą określa cele, zasady oraz formy współpracy Miasta Gorlice z Organizacjami oraz określa priorytetowe zadania publiczne, które Miasto Gorlice będzie wspierać w roku 2019.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Program jest elementem szerszego włączania Organizacji </w:t>
      </w:r>
      <w:r>
        <w:rPr>
          <w:color w:val="000000"/>
          <w:u w:color="000000"/>
        </w:rPr>
        <w:t>w planowanie rozwoju Miasta Gorlice i realizację zadań publicznych.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Miasto Gorlice dysponuje środkami na realizację celów publicznych, związanych z wykonywaniem zadań Miasta przez organizację pozarządowe oraz podmioty wymienione w art. 3 ust. 3 ustawy z</w:t>
      </w:r>
      <w:r>
        <w:rPr>
          <w:color w:val="000000"/>
          <w:u w:color="000000"/>
        </w:rPr>
        <w:t> dnia 24 kwietnia 2003 r. o działalności pożytku publicznego i o wolontariacie.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programie mówi się o: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Organizacjach </w:t>
      </w:r>
      <w:r>
        <w:rPr>
          <w:color w:val="000000"/>
          <w:u w:color="000000"/>
        </w:rPr>
        <w:t>– rozumie się przez to organizacje pozarządowe oraz inne organizacje działające na podstawie Ustawy z dnia 24 k</w:t>
      </w:r>
      <w:r>
        <w:rPr>
          <w:color w:val="000000"/>
          <w:u w:color="000000"/>
        </w:rPr>
        <w:t>wietnia 2003 r. o działalności pożytku publicznego i wolontariacie.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Mieście </w:t>
      </w:r>
      <w:r>
        <w:rPr>
          <w:color w:val="000000"/>
          <w:u w:color="000000"/>
        </w:rPr>
        <w:t>– rozumie się przez to Miasto Gorlice.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 xml:space="preserve">Koordynatorze </w:t>
      </w:r>
      <w:r>
        <w:rPr>
          <w:color w:val="000000"/>
          <w:u w:color="000000"/>
        </w:rPr>
        <w:t>– rozumie się Wydział Oświaty, Kultury i Spraw Społecznych Urzędu Miejskiego w Gorlicach.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 xml:space="preserve">Programie </w:t>
      </w:r>
      <w:r>
        <w:rPr>
          <w:color w:val="000000"/>
          <w:u w:color="000000"/>
        </w:rPr>
        <w:t xml:space="preserve">– należy przez to </w:t>
      </w:r>
      <w:r>
        <w:rPr>
          <w:color w:val="000000"/>
          <w:u w:color="000000"/>
        </w:rPr>
        <w:t>rozumieć „Roczny program współpracy Miasta Gorlice z organizacjami pozarządowymi oraz podmiotami wymienionymi w art. 3 ust. 3 Ustawy z dnia 24 kwietnia 2003 r. o działalności pożytku publicznego i o wolontariacie na 2019 r.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 xml:space="preserve">Ustawie </w:t>
      </w:r>
      <w:r>
        <w:rPr>
          <w:color w:val="000000"/>
          <w:u w:color="000000"/>
        </w:rPr>
        <w:t>– rozumie się przez t</w:t>
      </w:r>
      <w:r>
        <w:rPr>
          <w:color w:val="000000"/>
          <w:u w:color="000000"/>
        </w:rPr>
        <w:t>o ustawę o działalności pożytku publicznego i o wolontariacie oraz niektórych innych ustaw ( tj. Dz. U. z 2018 , poz. 450 z późniejszymi zmianami).</w:t>
      </w:r>
    </w:p>
    <w:p w:rsidR="00A77B3E" w:rsidRDefault="003E17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WSPÓLPRACY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jest: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zadań wła</w:t>
      </w:r>
      <w:r>
        <w:rPr>
          <w:color w:val="000000"/>
          <w:u w:color="000000"/>
        </w:rPr>
        <w:t>snych Miasta określonych ustawami.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Określanie potrzeb społecznych i sposobu ich zaspokajania.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Tworzenie systemowych rozwiązań ważnych problemów społecznych.</w:t>
      </w:r>
    </w:p>
    <w:p w:rsidR="00A77B3E" w:rsidRDefault="003E172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Konsultowanie projektów aktów prawa miejscowego w dziedzinach dotyczących działalności sta</w:t>
      </w:r>
      <w:r>
        <w:rPr>
          <w:color w:val="000000"/>
          <w:u w:color="000000"/>
        </w:rPr>
        <w:t>tutowej tych organizacji.</w:t>
      </w:r>
    </w:p>
    <w:p w:rsidR="00A77B3E" w:rsidRDefault="003E17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DZIAŁANIA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kryterium decydującym o podjęciu współpracy z Organizacjami pozarządowymi jest prowadzenie przez nie działalności na terenie Miasta Gorlice na rzecz jej mieszkańców w następujących obszara</w:t>
      </w:r>
      <w:r>
        <w:rPr>
          <w:color w:val="000000"/>
          <w:u w:color="000000"/>
        </w:rPr>
        <w:t>ch (określonych w art. 4 Ustawy):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a.pomocy społecznej, w tym pomocy rodzinom i osobom w trudnej sytuacji życiowej,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b.przeciwdziałanie patologiom społecznym i łagodzenia ich skutków,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c.działalności charytatywnej,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d.ochrony i promocji zdrowia,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e.działania na</w:t>
      </w:r>
      <w:r>
        <w:rPr>
          <w:color w:val="000000"/>
          <w:u w:color="000000"/>
        </w:rPr>
        <w:t xml:space="preserve"> rzecz osób niepełnosprawnych,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f.zapewnienia mieszkańcom Miasta (przede wszystkim dzieciom, młodzieży, a także osobom w podeszłym wieku) aktywnych form spędzania wolnego czasu,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g.oświaty i edukacji,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h.działalności na rzecz rozwoju gospodarczego,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i.praw oby</w:t>
      </w:r>
      <w:r>
        <w:rPr>
          <w:color w:val="000000"/>
          <w:u w:color="000000"/>
        </w:rPr>
        <w:t>watelskich oraz praw człowieka,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j.kultury i sztuki, ochrony dóbr kultury i tradycji,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k.kultury fizycznej, rekreacji turystyki, aktywnego wypoczynku,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l.promocji i współpracy międzynarodowej,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m.bezpieczeństwa publicznego,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n.ekologii i ochrony środowiska,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o.ratownictwa i ochrony ludności,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p.pielęgnowanie i upowszechnianie historii lokalnej.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urzędu z organizacjami odbywać się będzie poprzez następujące formy: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oraz p</w:t>
      </w:r>
      <w:r>
        <w:rPr>
          <w:color w:val="000000"/>
          <w:u w:color="000000"/>
        </w:rPr>
        <w:t>odmiotom wymienionym w art. 3 ust. 3 Ustawy realizacji zadań publicznych na zasadach określonych w ustawie.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 oraz podmiotami wymienionymi w </w:t>
      </w:r>
      <w:r>
        <w:rPr>
          <w:color w:val="000000"/>
          <w:u w:color="000000"/>
        </w:rPr>
        <w:t>art. 3 ust. 3 Ustawy projektów aktów normatywnych w dziedzinach dotyczących działalności statutowej tych organizacji.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wspólnych zespołów o charakterze doradczym i inicjatywnym, złożonych z przedstawicieli organizacji pozarządowych, podmiotów w</w:t>
      </w:r>
      <w:r>
        <w:rPr>
          <w:color w:val="000000"/>
          <w:u w:color="000000"/>
        </w:rPr>
        <w:t>ymienionych w art. 3 ust. 3 Ustawy oraz przedstawicieli właściwych organów administracji publicznej.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partnerstwa określone w ustawie z dnia 6 grudnia 2006 r. o zasadach pr</w:t>
      </w:r>
      <w:r>
        <w:rPr>
          <w:color w:val="000000"/>
          <w:u w:color="000000"/>
        </w:rPr>
        <w:t>owadzenia polityki rozwoju (tj. Dz.U. z 2018 r. poz. 1307 z późn.zm.).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Organizacjom ubiegającym się o środki ze źródeł zewnętrznych: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przez Miasto patronatów, opinii, rekomendacji itp.,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partnerstwo i współpraca w projektach,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fin</w:t>
      </w:r>
      <w:r>
        <w:rPr>
          <w:color w:val="000000"/>
          <w:u w:color="000000"/>
        </w:rPr>
        <w:t>ansowanie konsultacji i szkoleń dotyczących pozyskiwania funduszy zewnętrznych.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stworzenie Programu Funduszu Wkładów Własnych.</w:t>
      </w:r>
    </w:p>
    <w:p w:rsidR="00A77B3E" w:rsidRDefault="003E172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OBJĘTE PROGRAMEM</w:t>
      </w:r>
    </w:p>
    <w:p w:rsidR="00A77B3E" w:rsidRDefault="003E17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Rada Miasta Gorlice, na podstawie zdiagnozowanych potrzeb Miasta Gorlice ustala </w:t>
      </w:r>
      <w:r>
        <w:rPr>
          <w:color w:val="000000"/>
          <w:u w:color="000000"/>
        </w:rPr>
        <w:t>następujące priorytety: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Oświata i Edukacja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letniego i zimowego wypoczynku dzieci i młodzieży.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Działania profilaktyczno-terapeutyczne wobec młodzieży niedostosowanej społecznie.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Wspieranie wszelkich inicjatyw na rzecz edukacji ponad </w:t>
      </w:r>
      <w:r>
        <w:rPr>
          <w:color w:val="000000"/>
          <w:u w:color="000000"/>
        </w:rPr>
        <w:t>programowej, organizacja imprez kulturalnych i sportowo-rekreacyjnych oraz turystycznych, konkursów z różnych dziedzin wiedzy.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Kultura i sztuka, ochrona dóbr kultury i tradycji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Ochrona dziedzictwa narodowego.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Wymiana kulturalna z zagranicą.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</w:t>
      </w:r>
      <w:r>
        <w:rPr>
          <w:color w:val="000000"/>
          <w:u w:color="000000"/>
        </w:rPr>
        <w:t>anie działań promujących kulturę i historię miasta oraz regionu.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kulturalnych dla mieszkańców Gorlic.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Ochrona Zdrowia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Rehabilitacja osób niepełnosprawnych, w tym prowadzenie zajęć terapeutycznych indywidualnych i grupowych.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Pode</w:t>
      </w:r>
      <w:r>
        <w:rPr>
          <w:color w:val="000000"/>
          <w:u w:color="000000"/>
        </w:rPr>
        <w:t>jmowanie działań i akcji prewencyjnych w zakresie ochrony i promocji zdrowia, w tym organizacja szkoleń i badań profilaktycznych.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na rzecz osób niepełnosprawnych.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Propagowanie idei honorowego krwiodawstwa.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wszelkich inic</w:t>
      </w:r>
      <w:r>
        <w:rPr>
          <w:color w:val="000000"/>
          <w:u w:color="000000"/>
        </w:rPr>
        <w:t>jatyw na rzecz ochrony zdrowia poprzez wczesną diagnostykę oraz promowanie zdrowego stylu życia.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Gminny Program Profilaktyki i Rozwiązywania Problemów Alkoholowych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skuteczności pomocy terapeutycznej dla osób uzależnionych od używek.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</w:t>
      </w:r>
      <w:r>
        <w:rPr>
          <w:color w:val="000000"/>
          <w:u w:color="000000"/>
        </w:rPr>
        <w:t>elanie rodzinom, w których występują problemy uzależnień pomocy psycho-społecznej i prawnej, a w szczególności ochrony przed przemocą w rodzinie.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profilaktycznej działalności informacyjnej i edukacyjnej w szczególności dla dzieci i młodzieży,</w:t>
      </w:r>
      <w:r>
        <w:rPr>
          <w:color w:val="000000"/>
          <w:u w:color="000000"/>
        </w:rPr>
        <w:t xml:space="preserve"> w tym prowadzenie pozalekcyjnych zajęć.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Wspomaganie działalności instytucji, stowarzyszeń i osób fizycznych służącej rozwiązywaniu problemów uzależnień od używek.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Zadania w zakresie polityki społecznej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Zadania realizowane na rzecz seniorów.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Prowadzenie Klubu Seniora.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Kultura Fizyczna i Sport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Szkolenie i udział w zawodach w ramach rozgrywek własnych oraz prowadzonych przez polskie i okręgowe związki sportowe.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sportowych i rekreacyjnych.</w:t>
      </w:r>
    </w:p>
    <w:p w:rsidR="00A77B3E" w:rsidRDefault="003E172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Turystyka i Wypoczynek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turystycznych i rekreacyjnych.</w:t>
      </w:r>
    </w:p>
    <w:p w:rsidR="00A77B3E" w:rsidRDefault="003E172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Upowszechnianie turystyki poprzez wydawnictwa turystyczne.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Lista zagadnień, wymienionych w pkt. 1, informuje partnerów Programu o podstawowych priorytetowych kierunkach działań w roku 2019, jednak nie sta</w:t>
      </w:r>
      <w:r>
        <w:rPr>
          <w:color w:val="000000"/>
          <w:u w:color="000000"/>
        </w:rPr>
        <w:t>nowi jedynego kryterium podjęcia współpracy. Do pozostałych kryteriów należą: wiarygodność, wykazana efektywność i skuteczność w realizacji założonych celów, nowatorstwo metod działania oraz posiadane zasoby.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Organizacja pozarządowa może z własnej inicjaty</w:t>
      </w:r>
      <w:r>
        <w:rPr>
          <w:color w:val="000000"/>
          <w:u w:color="000000"/>
        </w:rPr>
        <w:t>wy złożyć ofertę realizacji zadania publicznego, również takiego, które jest już realizowane w inny sposób, w tym poprzez organy administracji publicznej. W zakresie rozpatrzenia takiej oferty stosuje się odpowiednio przepisy ustawy.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</w:t>
      </w:r>
      <w:r>
        <w:rPr>
          <w:b/>
          <w:color w:val="000000"/>
          <w:u w:color="000000"/>
        </w:rPr>
        <w:t>LIZACJI PROGRAMU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Podmiotami uczestniczącymi w realizacji Programu są: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Rada Miasta i jej komisje – w zakresie wytyczania polityki społecznej i finansowej oraz ustalania dotacji na realizację zadań publicznych, nawiązywania współpracy z Organizacjami.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– w zakresie realizacji tej polityki, podejmowania współpracy z Organizacjami, dysponowania środkami w ramach budżetu, decydowania o przyznaniu dotacji i innych form pomocy poszczególnym Organizacjom.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oraz ich związki realiz</w:t>
      </w:r>
      <w:r>
        <w:rPr>
          <w:color w:val="000000"/>
          <w:u w:color="000000"/>
        </w:rPr>
        <w:t>ujące cele statutowe na terenie Miasta Gorlice.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Koordynator – w zakresie utrzymywania bieżących kontaktów pomiędzy samorządem i organizacjami.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PROGRMU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Miasto Gorlice realizuje zadania publiczne we współpracy z podmiotami pro</w:t>
      </w:r>
      <w:r>
        <w:rPr>
          <w:color w:val="000000"/>
          <w:u w:color="000000"/>
        </w:rPr>
        <w:t>wadzącymi działalność pożytku publicznego na podstawie rocznego programu współpracy i działania te obejmują rok kalendarzowy 2019.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Miasto współpracując z organizacjami pozarządowymi oraz po</w:t>
      </w:r>
      <w:r>
        <w:rPr>
          <w:color w:val="000000"/>
          <w:u w:color="000000"/>
        </w:rPr>
        <w:t>dmiotami pożytku publicznego określonych w art.3 ust.3 ustawy w ramach uchwalonego programu na rok 2019 i przeznacza środki finansowe w wysokości: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turystyka – 11.500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oświata i wychowanie – 12.000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ochrona zdrowia – 25.000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 zadania w zakresie</w:t>
      </w:r>
      <w:r>
        <w:rPr>
          <w:color w:val="000000"/>
          <w:u w:color="000000"/>
        </w:rPr>
        <w:t xml:space="preserve"> polityki społecznej - 100.000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upowszechnianie kultury – 111.000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kultura fizyczna – 525.000 zł</w:t>
      </w:r>
    </w:p>
    <w:p w:rsidR="00A77B3E" w:rsidRDefault="003E17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Gminny Program Profilaktyki i Rozwiązywania Problemów Alkoholowych – 140.000 zł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w trakcie wyko</w:t>
      </w:r>
      <w:r>
        <w:rPr>
          <w:color w:val="000000"/>
          <w:u w:color="000000"/>
        </w:rPr>
        <w:t>nywania zadania przez organizacje pozarządowe oraz podmioty wymienione w art.3 ust.3 Ustawy sprawuje kontrolę prawidłowości wykonywania zadania, w tym wydatkowania przekazanych na realizację celu środków finansowych.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kontroli upoważniony pracow</w:t>
      </w:r>
      <w:r>
        <w:rPr>
          <w:color w:val="000000"/>
          <w:u w:color="000000"/>
        </w:rPr>
        <w:t>nik Urzędu może badać dokumenty i inne nośniki informacji, które mają lub mogą mieć znaczenie dla oceny prawidłowości wykonywania zadania. Kontrolowany na żądanie kontrolującego jest zobowiązany dostarczyć lub udostępnić dokumenty i inne nośniki informacji</w:t>
      </w:r>
      <w:r>
        <w:rPr>
          <w:color w:val="000000"/>
          <w:u w:color="000000"/>
        </w:rPr>
        <w:t xml:space="preserve"> w terminie określonym przez sprawdzającego.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kontroli przysługuje upoważnionemu pracownikowi Urzędu zarówno w siedzibach jednostek, którym w ramach konkursu czy też trybu zleceń wskazano realizację zadania jak i w miejscach realizacji zadań.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Miasto może żądać częściowych sprawozdań z wykonywanych zadań, a jednostki realizujące zlecone zadania zobowiązane są do prowadzenia wyodrębnionej dokumentacji finansowo – księgowej środków finansowych otrzymanych na realizację zadania zgodnie z zasadam</w:t>
      </w:r>
      <w:r>
        <w:rPr>
          <w:color w:val="000000"/>
          <w:u w:color="000000"/>
        </w:rPr>
        <w:t>i wynikającymi z ustawy.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dnia 31 maja każdego roku, Burmistrz przedkładać będzie organowi stanowiącemu jednostki samorządu terytorialnego w formie pisemnej sprawozdanie z realizacji programu współpracy za rok poprzedni oraz dokona jego publikacji w B</w:t>
      </w:r>
      <w:r>
        <w:rPr>
          <w:color w:val="000000"/>
          <w:u w:color="000000"/>
        </w:rPr>
        <w:t>IP.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 Współpracy Miasta z organizacjami pozarządowymi oraz innymi podmiotami prowadzącymi działalność pożytku publicznego na 2019 r. utworzony został na bazie projekt</w:t>
      </w:r>
      <w:r>
        <w:rPr>
          <w:color w:val="000000"/>
          <w:u w:color="000000"/>
        </w:rPr>
        <w:t xml:space="preserve">u programu, który to </w:t>
      </w:r>
      <w:r>
        <w:rPr>
          <w:color w:val="000000"/>
          <w:u w:color="000000"/>
        </w:rPr>
        <w:lastRenderedPageBreak/>
        <w:t>konsultowany był z mieszkańcami a także z organizacjami pozarządowymi oraz podmiotami wymienionymi w art.3 ust.3 Ustawy funkcjonującymi na terenie Miasta.</w:t>
      </w:r>
    </w:p>
    <w:p w:rsidR="00A77B3E" w:rsidRDefault="003E172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>Konsultacje miały formę zamieszczenia komunikatu Burmistrza Miasta Gorlice o </w:t>
      </w:r>
      <w:r>
        <w:rPr>
          <w:color w:val="000000"/>
          <w:u w:color="000000"/>
        </w:rPr>
        <w:t>przeprowadzeniu konsultacji wraz z projektem aktu prawa miejscowego na tablicy ogłoszeń Urzędu Miejskiego w Gorlicach oraz na stronie internetowej </w:t>
      </w:r>
      <w:hyperlink r:id="rId8" w:history="1">
        <w:r>
          <w:rPr>
            <w:rStyle w:val="Hipercze"/>
            <w:color w:val="000000"/>
            <w:u w:val="none" w:color="000000"/>
          </w:rPr>
          <w:t>www.gorlice.pl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w zakładce „aktualności oraz w BIP </w:t>
      </w:r>
      <w:hyperlink r:id="rId9" w:history="1">
        <w:r>
          <w:rPr>
            <w:rStyle w:val="Hipercze"/>
            <w:color w:val="000000"/>
            <w:u w:val="none" w:color="000000"/>
          </w:rPr>
          <w:t>http://bip.malopolska.pl/ umgorlice/Article/get/id,841552.html</w:t>
        </w:r>
      </w:hyperlink>
      <w:r>
        <w:rPr>
          <w:color w:val="000000"/>
        </w:rPr>
        <w:t> </w:t>
      </w:r>
    </w:p>
    <w:p w:rsidR="00A77B3E" w:rsidRDefault="003E172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>Uwagi i wnioski dotyczące programu można było składać w terminie określonym w ogłoszeniu na stronie internetow</w:t>
      </w:r>
      <w:r>
        <w:rPr>
          <w:color w:val="000000"/>
          <w:u w:color="000000"/>
        </w:rPr>
        <w:t>ej www.gorlice.pl , osobiście w Urzędzie lub za pośrednictwem poczty elektronicznej na adres: </w:t>
      </w:r>
      <w:hyperlink r:id="rId10" w:history="1">
        <w:r>
          <w:rPr>
            <w:rStyle w:val="Hipercze"/>
            <w:color w:val="000000"/>
            <w:u w:val="none" w:color="000000"/>
          </w:rPr>
          <w:t>jkg2000@um.gorlice.pl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finansowa pomiędzy Miastem a organizacjami prowadzącymi działalność pożytku pub</w:t>
      </w:r>
      <w:r>
        <w:rPr>
          <w:color w:val="000000"/>
          <w:u w:color="000000"/>
        </w:rPr>
        <w:t>licznego oraz innymi organizacjami określonymi w ustawie odbywa się każdorazowo po podpisaniu umów i uprzednim przystąpieniu do konkursu na wykonanie lub zlecenie zadań publicznych, ogłoszonym przez Urząd.</w:t>
      </w:r>
    </w:p>
    <w:p w:rsidR="00A77B3E" w:rsidRDefault="003E172F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I ZASADY DZIAŁANIA KOM</w:t>
      </w:r>
      <w:r>
        <w:rPr>
          <w:b/>
          <w:color w:val="000000"/>
          <w:u w:color="000000"/>
        </w:rPr>
        <w:t>ISJJI KONKURSOWYCH DO OPINIOWANIA OFERT W OTWARTYCH KONKURSACH OFERT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konkursowa i jej przewodniczący powoływana jest zarządzeniem Burmistrza, niezwłocznie po zamknięciu konkursu ofert. W skład komisji wchodzą: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Przedstawiciele organu wykonawcz</w:t>
      </w:r>
      <w:r>
        <w:rPr>
          <w:color w:val="000000"/>
          <w:u w:color="000000"/>
        </w:rPr>
        <w:t>ego.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wskazane przez organizacje pozarządowe lub podmioty wymienione w art.3 ust.3 Ustawy z wyłączeniem osób reprezentujących organizacje pozarządowe lub podmioty wymienione w art.3 ust.3 Ustawy biorące udział w konkursie.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skład komisji mogą r</w:t>
      </w:r>
      <w:r>
        <w:rPr>
          <w:color w:val="000000"/>
          <w:u w:color="000000"/>
        </w:rPr>
        <w:t>ównież zasiadać, z głosem doradczym, osoby posiadające specjalistyczną wiedzę w dziedzinie obejmującej zakres zadań publicznych, których konkurs dotyczy.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konkursowa może działać bez udziału osób wskazanych przez organizacje pozarządowe lub podmi</w:t>
      </w:r>
      <w:r>
        <w:rPr>
          <w:color w:val="000000"/>
          <w:u w:color="000000"/>
        </w:rPr>
        <w:t>oty wymienione w art.3 ust.3 Ustawy, jeżeli: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osoby te podlegają wyłączeniu na podstawie art. 15 ust 2d lub art </w:t>
      </w:r>
      <w:r>
        <w:rPr>
          <w:color w:val="000000"/>
          <w:u w:color="000000"/>
        </w:rPr>
        <w:t>15 ust. 2f Ustawy.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działania Komisji Konkursowej: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Komisja w pierwszej kolejności sprawdza, czy oferty spełniają warunki formalne okreslone w ogłoszeniu o otwartym konkursie ofert,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oferty nie spełniajace przynajmniej jednego z wymogów formal</w:t>
      </w:r>
      <w:r>
        <w:rPr>
          <w:color w:val="000000"/>
          <w:u w:color="000000"/>
        </w:rPr>
        <w:t>nych okreslonych w ogłoszeniu o otwartym konkursie ofert będą odrzucone,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 dokonaniu oceny formalnej członkowie Komisji dokonują indywidualnej oceny ofert pod względem merytorycznym, finansowym, organizacyjnym i społecznym wg kryteriów okreslonych Zarz</w:t>
      </w:r>
      <w:r>
        <w:rPr>
          <w:color w:val="000000"/>
          <w:u w:color="000000"/>
        </w:rPr>
        <w:t>adzeniem Burmistrza Miasta Gorlice w sprawie ogłoszenia otwartego konkursu ofert na realizację zadań publicznych w 2019 roku przez organizacje,</w:t>
      </w:r>
    </w:p>
    <w:p w:rsidR="00A77B3E" w:rsidRDefault="003E172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Komisja przedstawia protokół z posiedzenia Burmistrzowi Miasta Gorlice z propozycją kwot dotacji na realizacj</w:t>
      </w:r>
      <w:r>
        <w:rPr>
          <w:color w:val="000000"/>
          <w:u w:color="000000"/>
        </w:rPr>
        <w:t>ę poszczególnych ofert.</w:t>
      </w:r>
    </w:p>
    <w:p w:rsidR="00A77B3E" w:rsidRDefault="003E172F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 xml:space="preserve">O środki w ramach współpracy mogą ubiegać się wyłącznie organizacje prowadzące działalność dla mieszkańców Miasta Gorlice, które zaspakajają </w:t>
      </w:r>
      <w:r>
        <w:rPr>
          <w:color w:val="000000"/>
          <w:u w:color="000000"/>
        </w:rPr>
        <w:t>ich ważne potrzeby.</w:t>
      </w:r>
    </w:p>
    <w:p w:rsidR="00F073AE" w:rsidRDefault="00F073AE">
      <w:pPr>
        <w:pStyle w:val="Normal0"/>
        <w:rPr>
          <w:color w:val="000000"/>
        </w:rPr>
      </w:pPr>
    </w:p>
    <w:p w:rsidR="00F073AE" w:rsidRDefault="003E172F">
      <w:pPr>
        <w:pStyle w:val="Normal0"/>
        <w:spacing w:before="120" w:line="275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Uzasadnienie</w:t>
      </w:r>
    </w:p>
    <w:p w:rsidR="00F073AE" w:rsidRDefault="003E172F">
      <w:pPr>
        <w:pStyle w:val="Normal0"/>
        <w:spacing w:before="120" w:line="275" w:lineRule="auto"/>
        <w:ind w:left="283" w:firstLine="22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„Program Współpracy Miasta z Organizacjami Pozarządowymi oraz podmiotami, o których mowa w art.3 ust.3 Ustawy z dnia 24 kwietnia 2003 r. o działalności pożytku publicznego i o wolontariacie” stwarza mieszkańcom warunki do </w:t>
      </w:r>
      <w:r>
        <w:rPr>
          <w:rFonts w:ascii="Calibri" w:hAnsi="Calibri"/>
          <w:color w:val="000000"/>
        </w:rPr>
        <w:t>korzystania z zasobów gminy w sposób demokratyczny i otwarty. Wypracowanie płaszczyzny wspólnych działań, umożliwia obywatelom bezpośrednie włączenie się w kreowanie polityki społeczno-gospodarczej Miasta, a tym samym zapewnia zaspokajanie potrzeb społeczn</w:t>
      </w:r>
      <w:r>
        <w:rPr>
          <w:rFonts w:ascii="Calibri" w:hAnsi="Calibri"/>
          <w:color w:val="000000"/>
        </w:rPr>
        <w:t>ości lokalnej zgodnie z jej wolą. Aktywny współudział mieszkańców w kierowaniu Miastem, prowadzi jednocześnie do umacniania odpowiedzialności za swoje otoczenie i przyszłość. Realizacja zadań publicznych przy współudziale organizacji pozarządowych, jest je</w:t>
      </w:r>
      <w:r>
        <w:rPr>
          <w:rFonts w:ascii="Calibri" w:hAnsi="Calibri"/>
          <w:color w:val="000000"/>
        </w:rPr>
        <w:t>dnym z elementów efektywnego zarządzania Miastem. Jawny i czytelny system przyznawania dotacji na zlecenie lub wsparcie realizacji zadań publicznych w formie konkursu ofert pozwala, z zachowaniem zasady uczciwej konkurencji, jasno zobrazować wydatkowane śr</w:t>
      </w:r>
      <w:r>
        <w:rPr>
          <w:rFonts w:ascii="Calibri" w:hAnsi="Calibri"/>
          <w:color w:val="000000"/>
        </w:rPr>
        <w:t>odki budżetowe.</w:t>
      </w:r>
    </w:p>
    <w:p w:rsidR="00F073AE" w:rsidRDefault="003E172F">
      <w:pPr>
        <w:pStyle w:val="Normal0"/>
        <w:spacing w:before="120" w:after="120" w:line="360" w:lineRule="auto"/>
        <w:ind w:left="340" w:hanging="227"/>
        <w:rPr>
          <w:color w:val="000000"/>
        </w:rPr>
      </w:pPr>
      <w:r>
        <w:rPr>
          <w:color w:val="000000"/>
        </w:rPr>
        <w:t> </w:t>
      </w:r>
    </w:p>
    <w:p w:rsidR="00F073AE" w:rsidRDefault="00F073AE">
      <w:pPr>
        <w:pStyle w:val="Normal0"/>
        <w:rPr>
          <w:color w:val="000000"/>
        </w:rPr>
      </w:pPr>
    </w:p>
    <w:sectPr w:rsidR="00F073AE">
      <w:footerReference w:type="default" r:id="rId12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2F" w:rsidRDefault="003E172F">
      <w:r>
        <w:separator/>
      </w:r>
    </w:p>
  </w:endnote>
  <w:endnote w:type="continuationSeparator" w:id="0">
    <w:p w:rsidR="003E172F" w:rsidRDefault="003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73A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left"/>
            <w:rPr>
              <w:sz w:val="18"/>
            </w:rPr>
          </w:pPr>
          <w:r>
            <w:rPr>
              <w:sz w:val="18"/>
            </w:rPr>
            <w:t>Id: DF366F3A-31D8-4E5A-A56B-FA5DC44EDF45.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2B3B">
            <w:rPr>
              <w:sz w:val="18"/>
            </w:rPr>
            <w:fldChar w:fldCharType="separate"/>
          </w:r>
          <w:r w:rsidR="000E2B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73AE" w:rsidRDefault="00F073A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73A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left"/>
            <w:rPr>
              <w:sz w:val="18"/>
            </w:rPr>
          </w:pPr>
          <w:r>
            <w:rPr>
              <w:sz w:val="18"/>
            </w:rPr>
            <w:t>Id: DF366F3A-31D8-4E5A-A56B-FA5DC44EDF45.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2B3B">
            <w:rPr>
              <w:sz w:val="18"/>
            </w:rPr>
            <w:fldChar w:fldCharType="separate"/>
          </w:r>
          <w:r w:rsidR="000E2B3B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073AE" w:rsidRDefault="00F073A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73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left"/>
            <w:rPr>
              <w:sz w:val="18"/>
            </w:rPr>
          </w:pPr>
          <w:r>
            <w:rPr>
              <w:sz w:val="18"/>
            </w:rPr>
            <w:t>Id: DF366F3A-31D8-4E5A-A56B-FA5DC44EDF45.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73AE" w:rsidRDefault="003E17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2B3B">
            <w:rPr>
              <w:sz w:val="18"/>
            </w:rPr>
            <w:fldChar w:fldCharType="separate"/>
          </w:r>
          <w:r w:rsidR="000E2B3B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073AE" w:rsidRDefault="00F073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2F" w:rsidRDefault="003E172F">
      <w:r>
        <w:separator/>
      </w:r>
    </w:p>
  </w:footnote>
  <w:footnote w:type="continuationSeparator" w:id="0">
    <w:p w:rsidR="003E172F" w:rsidRDefault="003E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AE"/>
    <w:rsid w:val="000E2B3B"/>
    <w:rsid w:val="003E172F"/>
    <w:rsid w:val="00F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jkg2000@um.gor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malopolska.pl/%20umgorlice/Article/get/id,84155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16896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Gorlice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Rocznego Programu Współpracy
Miasta Gorlice z^organizacjami pozarządowymi oraz podmiotami wymienionymi w^art.^3^ust.^3^Ustawy z^dnia 24^kwietnia 2003^r. o^działalności pożytku publicznego i^o wolontariacie na 2019^r.</dc:subject>
  <dc:creator>Jurek</dc:creator>
  <cp:lastModifiedBy>Piotr_Wiel</cp:lastModifiedBy>
  <cp:revision>2</cp:revision>
  <dcterms:created xsi:type="dcterms:W3CDTF">2018-09-27T15:36:00Z</dcterms:created>
  <dcterms:modified xsi:type="dcterms:W3CDTF">2018-09-27T15:36:00Z</dcterms:modified>
  <cp:category>Akt prawny</cp:category>
</cp:coreProperties>
</file>