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FEFC9" w14:textId="77777777" w:rsidR="00CD320D" w:rsidRDefault="00CD320D" w:rsidP="00CD320D">
      <w:pPr>
        <w:rPr>
          <w:rFonts w:ascii="Calibri" w:hAnsi="Calibri" w:cs="Calibri"/>
        </w:rPr>
      </w:pPr>
    </w:p>
    <w:p w14:paraId="7CEEAE7C" w14:textId="77777777" w:rsidR="00CD320D" w:rsidRDefault="00CD320D" w:rsidP="00CD320D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sz w:val="16"/>
          <w:szCs w:val="16"/>
        </w:rPr>
        <w:t xml:space="preserve">Załącznik Nr 1  </w:t>
      </w:r>
    </w:p>
    <w:p w14:paraId="6BA8C6CA" w14:textId="77777777" w:rsidR="00CD320D" w:rsidRDefault="00CD320D" w:rsidP="00CD320D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do Zarządzenia Nr 239/2023 </w:t>
      </w:r>
    </w:p>
    <w:p w14:paraId="44DF1FA7" w14:textId="77777777" w:rsidR="00CD320D" w:rsidRDefault="00CD320D" w:rsidP="00CD320D">
      <w:pPr>
        <w:spacing w:after="0" w:line="240" w:lineRule="auto"/>
        <w:ind w:left="6372" w:firstLine="708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Burmistrza Miasta Gorlice </w:t>
      </w:r>
    </w:p>
    <w:p w14:paraId="3ECE35A4" w14:textId="77777777" w:rsidR="00CD320D" w:rsidRDefault="00CD320D" w:rsidP="00CD320D">
      <w:pPr>
        <w:spacing w:after="0" w:line="240" w:lineRule="auto"/>
        <w:ind w:left="6372" w:firstLine="708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z dnia 28  grudnia 2023 roku</w:t>
      </w:r>
    </w:p>
    <w:p w14:paraId="07ECA49B" w14:textId="77777777" w:rsidR="00CD320D" w:rsidRDefault="00CD320D" w:rsidP="00CD320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pl-PL"/>
        </w:rPr>
      </w:pPr>
    </w:p>
    <w:p w14:paraId="1C73817D" w14:textId="77777777" w:rsidR="00CD320D" w:rsidRDefault="00CD320D" w:rsidP="00CD320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pl-PL"/>
        </w:rPr>
      </w:pPr>
    </w:p>
    <w:p w14:paraId="794D8BB6" w14:textId="080F63EE" w:rsidR="00CD320D" w:rsidRDefault="00A46E2B" w:rsidP="00CD320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0"/>
          <w:lang w:eastAsia="pl-PL"/>
        </w:rPr>
        <w:t xml:space="preserve">Wykaz </w:t>
      </w:r>
      <w:r w:rsidR="00CD320D">
        <w:rPr>
          <w:rFonts w:ascii="Calibri" w:eastAsia="Times New Roman" w:hAnsi="Calibri" w:cs="Times New Roman"/>
          <w:b/>
          <w:sz w:val="24"/>
          <w:szCs w:val="20"/>
          <w:lang w:eastAsia="pl-PL"/>
        </w:rPr>
        <w:t xml:space="preserve">nieruchomości  gruntowej stanowiącej własność Miasta Gorlice przeznaczonej do dzierżawy  </w:t>
      </w:r>
    </w:p>
    <w:p w14:paraId="2EF5C552" w14:textId="77777777" w:rsidR="00CD320D" w:rsidRDefault="00CD320D" w:rsidP="00CD320D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14:paraId="79AAE420" w14:textId="5179626C" w:rsidR="00CD320D" w:rsidRPr="00A46E2B" w:rsidRDefault="00CD320D" w:rsidP="00A46E2B">
      <w:pPr>
        <w:pStyle w:val="Tekstpodstawowy"/>
        <w:tabs>
          <w:tab w:val="left" w:pos="2127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="Calibri" w:hAnsi="Calibri"/>
          <w:sz w:val="20"/>
          <w:szCs w:val="20"/>
        </w:rPr>
        <w:t>Na podstawie art. 30 ust. 2 pkt. 3 ustawy z dnia 8 marca 1990 r. o samorządzie gminnym (t. j.: Dz.U. z 2023 r. poz. 40 ze zm.), art. 13 ust. 1 i art. 35 ustawy z dnia 21 sierpnia 1997 r. o gospodarce nieruchomościami (</w:t>
      </w:r>
      <w:proofErr w:type="spellStart"/>
      <w:r>
        <w:rPr>
          <w:rFonts w:ascii="Calibri" w:hAnsi="Calibri"/>
          <w:sz w:val="20"/>
          <w:szCs w:val="20"/>
        </w:rPr>
        <w:t>t.j</w:t>
      </w:r>
      <w:proofErr w:type="spellEnd"/>
      <w:r>
        <w:rPr>
          <w:rFonts w:ascii="Calibri" w:hAnsi="Calibri"/>
          <w:sz w:val="20"/>
          <w:szCs w:val="20"/>
        </w:rPr>
        <w:t xml:space="preserve">. Dz.U. </w:t>
      </w:r>
      <w:r>
        <w:rPr>
          <w:rFonts w:ascii="Calibri" w:hAnsi="Calibri"/>
          <w:sz w:val="20"/>
          <w:szCs w:val="20"/>
        </w:rPr>
        <w:br/>
        <w:t xml:space="preserve">z 2023 r. poz. 344 ze zm.) - </w:t>
      </w:r>
      <w:r>
        <w:rPr>
          <w:rFonts w:asciiTheme="minorHAnsi" w:hAnsiTheme="minorHAnsi"/>
          <w:sz w:val="20"/>
          <w:szCs w:val="20"/>
        </w:rPr>
        <w:t>Burmistrz Miasta Gorlice przeznacza do oddania w dzierżawę nieruchomość gruntową, stanowiącą własność Miasta Gorlice, opisaną jak niżej:</w:t>
      </w:r>
    </w:p>
    <w:p w14:paraId="2BFE9018" w14:textId="77777777" w:rsidR="00CD320D" w:rsidRDefault="00CD320D" w:rsidP="00CD320D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tbl>
      <w:tblPr>
        <w:tblW w:w="106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135"/>
        <w:gridCol w:w="708"/>
        <w:gridCol w:w="1986"/>
        <w:gridCol w:w="1844"/>
        <w:gridCol w:w="1275"/>
        <w:gridCol w:w="1418"/>
        <w:gridCol w:w="1844"/>
      </w:tblGrid>
      <w:tr w:rsidR="00CD320D" w14:paraId="27960A39" w14:textId="77777777" w:rsidTr="00A46E2B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AB4EB" w14:textId="77777777" w:rsidR="00CD320D" w:rsidRDefault="00CD3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bookmarkStart w:id="0" w:name="_GoBack" w:colFirst="0" w:colLast="7"/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B9128" w14:textId="77777777" w:rsidR="00CD320D" w:rsidRDefault="00CD3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Nr</w:t>
            </w:r>
          </w:p>
          <w:p w14:paraId="046C9A0E" w14:textId="77777777" w:rsidR="00CD320D" w:rsidRDefault="00CD3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działki oraz                Nr księgi wieczystej</w:t>
            </w:r>
          </w:p>
          <w:p w14:paraId="555EBB7D" w14:textId="77777777" w:rsidR="00CD320D" w:rsidRDefault="00CD3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914A" w14:textId="77777777" w:rsidR="00CD320D" w:rsidRDefault="00CD3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Pow.                                 w m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pl-PL"/>
              </w:rPr>
              <w:t>2</w:t>
            </w:r>
          </w:p>
          <w:p w14:paraId="2411866C" w14:textId="77777777" w:rsidR="00CD320D" w:rsidRDefault="00CD3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E9C19" w14:textId="77777777" w:rsidR="00CD320D" w:rsidRDefault="00CD3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Opis nieruchomości,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5421" w14:textId="77777777" w:rsidR="00CD320D" w:rsidRDefault="00CD3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Przeznaczenie               w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mpzp</w:t>
            </w:r>
            <w:proofErr w:type="spellEnd"/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/ </w:t>
            </w:r>
          </w:p>
          <w:p w14:paraId="77836926" w14:textId="77777777" w:rsidR="00CD320D" w:rsidRDefault="00CD3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sposób zagospodarowania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5DE0E" w14:textId="77777777" w:rsidR="00CD320D" w:rsidRDefault="00CD3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Okres dzierżawy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46D51" w14:textId="77777777" w:rsidR="00CD320D" w:rsidRDefault="00CD3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Wysokość stawki za 1 m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nieruchomości (netto)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9909" w14:textId="77777777" w:rsidR="00CD320D" w:rsidRDefault="00CD3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Termin  wnoszenia opłat/</w:t>
            </w:r>
          </w:p>
          <w:p w14:paraId="7E15DB96" w14:textId="77777777" w:rsidR="00CD320D" w:rsidRDefault="00CD3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Aktualizacja  </w:t>
            </w:r>
          </w:p>
        </w:tc>
      </w:tr>
      <w:bookmarkEnd w:id="0"/>
      <w:tr w:rsidR="00CD320D" w14:paraId="16052384" w14:textId="77777777" w:rsidTr="00CD320D">
        <w:trPr>
          <w:trHeight w:val="3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E295" w14:textId="77777777" w:rsidR="00CD320D" w:rsidRDefault="00CD3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389B" w14:textId="77777777" w:rsidR="00CD320D" w:rsidRDefault="00CD3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8148" w14:textId="77777777" w:rsidR="00CD320D" w:rsidRDefault="00CD3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5B02" w14:textId="77777777" w:rsidR="00CD320D" w:rsidRDefault="00CD3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29E1" w14:textId="77777777" w:rsidR="00CD320D" w:rsidRDefault="00CD3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6186" w14:textId="77777777" w:rsidR="00CD320D" w:rsidRDefault="00CD3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21C7" w14:textId="77777777" w:rsidR="00CD320D" w:rsidRDefault="00CD3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AFCE" w14:textId="77777777" w:rsidR="00CD320D" w:rsidRDefault="00CD3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CD320D" w14:paraId="70B37ACA" w14:textId="77777777" w:rsidTr="00CD320D">
        <w:trPr>
          <w:trHeight w:val="10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42D6" w14:textId="77777777" w:rsidR="00CD320D" w:rsidRDefault="00CD320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14:paraId="7C80FB4F" w14:textId="77777777" w:rsidR="00CD320D" w:rsidRDefault="00CD320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F14B" w14:textId="77777777" w:rsidR="00CD320D" w:rsidRDefault="00CD3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14:paraId="5F76C427" w14:textId="77777777" w:rsidR="00CD320D" w:rsidRDefault="00CD3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1671/5</w:t>
            </w:r>
          </w:p>
          <w:p w14:paraId="6A4FFA63" w14:textId="77777777" w:rsidR="00CD320D" w:rsidRDefault="00CD3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14:paraId="19458939" w14:textId="77777777" w:rsidR="00CD320D" w:rsidRDefault="00CD3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NS1G/00043763/1</w:t>
            </w:r>
          </w:p>
          <w:p w14:paraId="1BAE20B5" w14:textId="77777777" w:rsidR="00CD320D" w:rsidRDefault="00CD3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80CC" w14:textId="77777777" w:rsidR="00CD320D" w:rsidRDefault="00CD320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</w:p>
          <w:p w14:paraId="0D3EB8B3" w14:textId="77777777" w:rsidR="00CD320D" w:rsidRDefault="00CD3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7369" w14:textId="77777777" w:rsidR="00CD320D" w:rsidRDefault="00CD3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14:paraId="55985F72" w14:textId="77777777" w:rsidR="00CD320D" w:rsidRDefault="00CD3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Teren niezabudowany położony w Gorlicach w Parku Miejskim, działka usytuowana pomiędzy placem zabaw, a rzeką Ropą, teren płaski o kształcie prostokąta, porośnięty trawą.</w:t>
            </w:r>
          </w:p>
          <w:p w14:paraId="519280F0" w14:textId="77777777" w:rsidR="00CD320D" w:rsidRDefault="00CD3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14:paraId="7C695FEF" w14:textId="77777777" w:rsidR="00CD320D" w:rsidRDefault="00CD3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14:paraId="7192517A" w14:textId="77777777" w:rsidR="00CD320D" w:rsidRDefault="00CD3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A6B1" w14:textId="77777777" w:rsidR="00CD320D" w:rsidRDefault="00CD3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14:paraId="38A38109" w14:textId="77777777" w:rsidR="00CD320D" w:rsidRDefault="00CD3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Miejscowy Plan Zagospodarowania Przestrzennego „Miasto Gorlice – Plan Nr 2” – symbol z planu 2.US – teren usług celu publicznego .</w:t>
            </w:r>
          </w:p>
          <w:p w14:paraId="7399FA9A" w14:textId="77777777" w:rsidR="00CD320D" w:rsidRDefault="00CD3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14:paraId="752FD8F5" w14:textId="77777777" w:rsidR="00CD320D" w:rsidRDefault="00CD3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Sposób zagospodarowania - ogródek gastronomiczny </w:t>
            </w:r>
          </w:p>
          <w:p w14:paraId="47A32850" w14:textId="77777777" w:rsidR="00CD320D" w:rsidRDefault="00CD3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14:paraId="594E61E6" w14:textId="77777777" w:rsidR="00CD320D" w:rsidRDefault="00CD3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906B" w14:textId="77777777" w:rsidR="00CD320D" w:rsidRDefault="00CD3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14:paraId="5CC726DF" w14:textId="77777777" w:rsidR="00CD320D" w:rsidRDefault="00CD3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1 kwietnia 2024 r </w:t>
            </w:r>
          </w:p>
          <w:p w14:paraId="5F2B1639" w14:textId="77777777" w:rsidR="00CD320D" w:rsidRDefault="00CD3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–    </w:t>
            </w:r>
          </w:p>
          <w:p w14:paraId="1300610D" w14:textId="77777777" w:rsidR="00CD320D" w:rsidRDefault="00CD3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31 października 2024 r.</w:t>
            </w:r>
          </w:p>
          <w:p w14:paraId="1097E91F" w14:textId="77777777" w:rsidR="00CD320D" w:rsidRDefault="00CD3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14:paraId="2ED702FC" w14:textId="77777777" w:rsidR="00CD320D" w:rsidRDefault="00CD3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14:paraId="099A4448" w14:textId="77777777" w:rsidR="00CD320D" w:rsidRDefault="00CD3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1 kwietnia 2025 r. </w:t>
            </w:r>
          </w:p>
          <w:p w14:paraId="7E3A439C" w14:textId="77777777" w:rsidR="00CD320D" w:rsidRDefault="00CD3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- </w:t>
            </w:r>
          </w:p>
          <w:p w14:paraId="1C40C67D" w14:textId="77777777" w:rsidR="00CD320D" w:rsidRDefault="00CD3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31 października 2025 r.</w:t>
            </w:r>
          </w:p>
          <w:p w14:paraId="7C0B64FA" w14:textId="77777777" w:rsidR="00CD320D" w:rsidRDefault="00CD3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14:paraId="5C2DB42B" w14:textId="77777777" w:rsidR="00CD320D" w:rsidRDefault="00CD3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14:paraId="6065BE72" w14:textId="77777777" w:rsidR="00CD320D" w:rsidRDefault="00CD3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1 kwietnia 2026 r. </w:t>
            </w:r>
          </w:p>
          <w:p w14:paraId="3A47F9AD" w14:textId="77777777" w:rsidR="00CD320D" w:rsidRDefault="00CD3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- </w:t>
            </w:r>
          </w:p>
          <w:p w14:paraId="764228A7" w14:textId="77777777" w:rsidR="00CD320D" w:rsidRDefault="00CD3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31 października 2026 r.</w:t>
            </w:r>
          </w:p>
          <w:p w14:paraId="631E8175" w14:textId="77777777" w:rsidR="00CD320D" w:rsidRDefault="00CD3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14:paraId="245949D6" w14:textId="77777777" w:rsidR="00CD320D" w:rsidRDefault="00CD3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14:paraId="1072528A" w14:textId="77777777" w:rsidR="00CD320D" w:rsidRDefault="00CD3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29AA" w14:textId="77777777" w:rsidR="00CD320D" w:rsidRDefault="00CD3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14:paraId="68AC14B4" w14:textId="77777777" w:rsidR="00CD320D" w:rsidRDefault="00CD3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7,70 zł /1 m</w:t>
            </w:r>
            <w:r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pl-PL"/>
              </w:rPr>
              <w:t xml:space="preserve">2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(miesięcznie)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3534" w14:textId="77777777" w:rsidR="00CD320D" w:rsidRDefault="00CD3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14:paraId="0C3CD061" w14:textId="77777777" w:rsidR="00CD320D" w:rsidRDefault="00CD3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Czynsz płatny do             25 dnia każdego miesiąca.</w:t>
            </w:r>
          </w:p>
          <w:p w14:paraId="1412CD77" w14:textId="77777777" w:rsidR="00CD320D" w:rsidRDefault="00CD3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14:paraId="306118DC" w14:textId="77777777" w:rsidR="00CD320D" w:rsidRDefault="00CD3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Aktualizacja stawek zgodnie z zgodnie             z </w:t>
            </w:r>
            <w:r>
              <w:rPr>
                <w:rFonts w:ascii="Sitka Display" w:eastAsia="Times New Roman" w:hAnsi="Sitka Display" w:cs="Times New Roman"/>
                <w:sz w:val="20"/>
                <w:szCs w:val="20"/>
                <w:lang w:eastAsia="pl-PL"/>
              </w:rPr>
              <w:t>§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5  Uchwały                Nr 526/LVIII/2010 Rady Miasta Gorlice z dnia 28.10.2010 r. w sprawie ustalenia minimalnych stawek czynszu z tytułu dzierżawy i najmu nieruchomości stanowiących przedmiot własności lub prawa użytkowania wieczystego Gminy Miejskiej Gorlice ze zmianami.  </w:t>
            </w:r>
          </w:p>
          <w:p w14:paraId="18038678" w14:textId="77777777" w:rsidR="00CD320D" w:rsidRDefault="00CD3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14:paraId="5A4A5533" w14:textId="77777777" w:rsidR="00CD320D" w:rsidRDefault="00CD3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</w:tbl>
    <w:p w14:paraId="307A7B7D" w14:textId="77777777" w:rsidR="00CD320D" w:rsidRDefault="00CD320D" w:rsidP="00CD320D">
      <w:pPr>
        <w:spacing w:after="0" w:line="240" w:lineRule="auto"/>
        <w:ind w:left="708"/>
        <w:rPr>
          <w:rFonts w:ascii="Calibri" w:eastAsia="Times New Roman" w:hAnsi="Calibri" w:cs="Times New Roman"/>
          <w:lang w:eastAsia="pl-PL"/>
        </w:rPr>
      </w:pPr>
    </w:p>
    <w:p w14:paraId="65E037A9" w14:textId="77777777" w:rsidR="00CD320D" w:rsidRDefault="00CD320D" w:rsidP="00CD320D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Niniejszy wykaz podlega wywieszeniu na okres 21 dni na tablicy ogłoszeń Urzędu Miejskiego w Gorlicach. Szczegółowe warunki dzierżawy określone zostaną w regulaminie przetargu. Do wylicytowanej stawki netto doliczony zostanie podatek VAT obliczony wg obowiązującej stawki. </w:t>
      </w:r>
    </w:p>
    <w:p w14:paraId="65C432A6" w14:textId="77777777" w:rsidR="00CD320D" w:rsidRDefault="00CD320D" w:rsidP="00CD320D">
      <w:pPr>
        <w:rPr>
          <w:rFonts w:ascii="Calibri" w:hAnsi="Calibri" w:cs="Calibri"/>
        </w:rPr>
      </w:pPr>
    </w:p>
    <w:sectPr w:rsidR="00CD3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4F"/>
    <w:rsid w:val="00584A38"/>
    <w:rsid w:val="00A46E2B"/>
    <w:rsid w:val="00B2364F"/>
    <w:rsid w:val="00CD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20D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D320D"/>
    <w:pPr>
      <w:spacing w:after="12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320D"/>
    <w:rPr>
      <w:rFonts w:ascii="Times New Roman" w:eastAsia="Times New Roman" w:hAnsi="Times New Roman" w:cs="Times New Roman"/>
      <w:kern w:val="0"/>
      <w:sz w:val="26"/>
      <w:szCs w:val="24"/>
      <w:lang w:eastAsia="pl-PL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20D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D320D"/>
    <w:pPr>
      <w:spacing w:after="12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320D"/>
    <w:rPr>
      <w:rFonts w:ascii="Times New Roman" w:eastAsia="Times New Roman" w:hAnsi="Times New Roman" w:cs="Times New Roman"/>
      <w:kern w:val="0"/>
      <w:sz w:val="26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2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um</dc:creator>
  <cp:lastModifiedBy>PC</cp:lastModifiedBy>
  <cp:revision>2</cp:revision>
  <dcterms:created xsi:type="dcterms:W3CDTF">2024-01-05T08:04:00Z</dcterms:created>
  <dcterms:modified xsi:type="dcterms:W3CDTF">2024-01-05T08:04:00Z</dcterms:modified>
</cp:coreProperties>
</file>