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6A6" w14:textId="75A09940" w:rsidR="00515364" w:rsidRDefault="00515364" w:rsidP="00515364">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7</w:t>
      </w:r>
    </w:p>
    <w:p w14:paraId="1490FE99" w14:textId="77777777" w:rsidR="00515364" w:rsidRDefault="00515364" w:rsidP="00515364">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1983E138" w14:textId="77777777" w:rsidR="00515364" w:rsidRDefault="00515364" w:rsidP="00515364">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7363DD35" w14:textId="77777777" w:rsidR="00515364" w:rsidRDefault="00515364" w:rsidP="00515364">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04EB588C" w14:textId="77777777" w:rsidR="00515364" w:rsidRDefault="00515364">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2D9D3F6D" w14:textId="75EC4A4D" w:rsidR="00687D84"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 xml:space="preserve"> 7 „Sokół” </w:t>
      </w:r>
    </w:p>
    <w:p w14:paraId="04970D32" w14:textId="77777777" w:rsidR="00687D84"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31E1ED6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kern w:val="0"/>
          <w:lang w:val="en-US" w:eastAsia="pl-PL"/>
        </w:rPr>
        <w:t xml:space="preserve"> 7 „Sokół” </w:t>
      </w:r>
      <w:r>
        <w:rPr>
          <w:rFonts w:ascii="Times New Roman" w:eastAsia="Times New Roman" w:hAnsi="Times New Roman" w:cs="Times New Roman"/>
          <w:kern w:val="0"/>
          <w:lang w:eastAsia="pl-PL"/>
        </w:rPr>
        <w:t>zwane dalej "Osiedlem" jest jednostką pomocniczą Miasta Gorlice.</w:t>
      </w:r>
    </w:p>
    <w:p w14:paraId="435DC277"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7EFA2997" w14:textId="77777777" w:rsidR="00687D84"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val="en-US" w:eastAsia="pl-PL"/>
        </w:rPr>
      </w:pPr>
      <w:r>
        <w:rPr>
          <w:rFonts w:ascii="Times New Roman" w:eastAsia="Times New Roman" w:hAnsi="Times New Roman"/>
          <w:kern w:val="0"/>
          <w:lang w:eastAsia="pl-PL"/>
        </w:rPr>
        <w:t>ulice: Wojciecha Biechońskiego, Dolna, Dukielska, kpt. Jana Klimkowicza, Kwiatowa, Lenartowiczów, Łąkowa, Polna, Sokolska, Sosnowa, Zbożowa.</w:t>
      </w:r>
    </w:p>
    <w:p w14:paraId="5E1A884E"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3AEBFB5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0A152A3F"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690261DD"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1B715738"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662BC374"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37F61740"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76E6D17B"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0FFF56B8"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51AE8E36" w14:textId="77777777" w:rsidR="00687D84"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30927E64" w14:textId="77777777" w:rsidR="00687D84"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7F0794D2" w14:textId="77777777" w:rsidR="00687D84"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60E53BF7" w14:textId="77777777" w:rsidR="00687D84"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553A6059" w14:textId="77777777" w:rsidR="00687D84"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3B8F2C92"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7EADA8A3"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672B7FFB"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0AD9A95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5B410F7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69FB4B47"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6. </w:t>
      </w:r>
      <w:r>
        <w:rPr>
          <w:rFonts w:ascii="Times New Roman" w:eastAsia="Times New Roman" w:hAnsi="Times New Roman" w:cs="Times New Roman"/>
          <w:kern w:val="0"/>
          <w:lang w:eastAsia="pl-PL"/>
        </w:rPr>
        <w:t>1. Ogólne Zebranie Mieszkańców jest organem uchwałodawczym Osiedla.</w:t>
      </w:r>
    </w:p>
    <w:p w14:paraId="6883D71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24DF16E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1D7D457A"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69DF1257"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2DCF7636"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0AF6D0F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39BB0A97"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5792168D"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1A77F4F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06FC939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22B72A74"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67E45DC2"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3EEDCF77"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443CE8F7"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6FC2124F"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034564F4"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183E88AF"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320E6337"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6D0103F4"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5B0192B6"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66663FAF" w14:textId="77777777" w:rsidR="00687D84"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7BA6082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2B94538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74555042"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07F4FB9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O miejscu i terminie posiedzenia Ogólnego Zebrania Mieszkańców oraz porządku obrad Zarząd Osiedla zawiadamia mieszkańców Osiedla w sposób zwyczajowo przyjęty, co najmniej na 5 dni przed wyznaczonym terminem.</w:t>
      </w:r>
    </w:p>
    <w:p w14:paraId="5C64EDB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2700EDE9"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69B3C85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311A143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50855A1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26DD15D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0A9BC6E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15295D3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6EE8BDCC"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71C62043"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58D08C92"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53AD9BF9"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46457E9E"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73174119"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5E2943C8"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701A387A"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38F5A4F2"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42C59ED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326CAB6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0DF75DF7"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65DC894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588B1347"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6A6F644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4E660D2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3C14189E"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6A0131C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4ADE701C"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527FC873"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0B39BB4C"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40D30C1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7B83415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756DA966"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0B089A5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64154E1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2062F1A7" w14:textId="77777777" w:rsidR="00687D84"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0EDD46D9"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59F3A8A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7399125C"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52624683"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1F37E96E"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3F02F2A2"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6F230A3D"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2E4CBAC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50A5238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6A4FD7D7"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wobec której wydano prawomocne orzeczenie sądu stwierdzające utratę prawa wybieralności,</w:t>
      </w:r>
    </w:p>
    <w:p w14:paraId="141833FE"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7F8F456D"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3667629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373E9F76"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787852D2"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3B0E442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2D58EAAD"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472FC14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0E16466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07981BE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7172A2F6"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55E2ACD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740E2034"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5CF65224"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70BA149A"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2DB55CD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21B8937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40FE9F9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033C34E7"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37C6306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493A9E0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68CD6A8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2B7BA949"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421A27DE"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00783B0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1F7D4B0B"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objaśnia zasady i tryb wyboru organów samorządu,</w:t>
      </w:r>
    </w:p>
    <w:p w14:paraId="24B4B420"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436EE769"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10B076AF"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5CC5D6F6"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2CD48ED5"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717857B2"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30C92B1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3087130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48F2EA09"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2A092EF7"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3D5B8F73"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7C9B00D2"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617B7485"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5831F273"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0F2F0158" w14:textId="77777777" w:rsidR="00687D84"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19533F19"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29A8696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3CE0DE5A"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19BEEA2E"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4C2AA520"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1B0DA23B"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75157098" w14:textId="77777777" w:rsidR="00687D84"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528D7C2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18E053E9"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70FFDB8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2295814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5C8CE29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23DDD9B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10F5AB3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3BB6ABE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W drugiej turze głosowania § 29, § 30 i § 32 stosuje się odpowiednio.</w:t>
      </w:r>
    </w:p>
    <w:p w14:paraId="69EEBDD3"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06F524DE"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05940AA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1B687BE3"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12656C30"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57F4342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4E824171"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7615747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30233448"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519989A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0A425078" w14:textId="77777777" w:rsidR="00687D84"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2D15B0A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3428000B"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7D9670F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0F79E006"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5194038C"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3658E2A2"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0AFB335A"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od 1001 do 1500;</w:t>
      </w:r>
    </w:p>
    <w:p w14:paraId="61EDB6A5"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7784C58F"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3B9BF530"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6919FE30"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6) od 3001 do 3500;</w:t>
      </w:r>
    </w:p>
    <w:p w14:paraId="253969C8"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269BD82D"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43C10ADE"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5FCABC4A"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7FA65452"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2AFDCE2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65DA1AC2"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7B4182F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1B49BBDC"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76B8AC1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25AE6E3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2FC6B34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74D99F2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5BBCC4D6"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73D81BD5" w14:textId="77777777" w:rsidR="00687D84"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44B0AF4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4940AB54"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50F9975F" w14:textId="77777777" w:rsidR="00687D84"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1230F9E5"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7BEF8C9F" w14:textId="77777777" w:rsidR="00687D84"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2FF2A613" w14:textId="77777777" w:rsidR="00687D84"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687D84">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F9D8" w14:textId="77777777" w:rsidR="00084579" w:rsidRDefault="00084579">
      <w:pPr>
        <w:spacing w:line="240" w:lineRule="auto"/>
      </w:pPr>
      <w:r>
        <w:separator/>
      </w:r>
    </w:p>
  </w:endnote>
  <w:endnote w:type="continuationSeparator" w:id="0">
    <w:p w14:paraId="2AC2F07D" w14:textId="77777777" w:rsidR="00084579" w:rsidRDefault="00084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382F" w14:textId="77777777" w:rsidR="00084579" w:rsidRDefault="00084579">
      <w:pPr>
        <w:spacing w:after="0"/>
      </w:pPr>
      <w:r>
        <w:separator/>
      </w:r>
    </w:p>
  </w:footnote>
  <w:footnote w:type="continuationSeparator" w:id="0">
    <w:p w14:paraId="1317B2EF" w14:textId="77777777" w:rsidR="00084579" w:rsidRDefault="000845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84579"/>
    <w:rsid w:val="000B51B8"/>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E5136"/>
    <w:rsid w:val="0051225F"/>
    <w:rsid w:val="00515364"/>
    <w:rsid w:val="00671BA7"/>
    <w:rsid w:val="00687D84"/>
    <w:rsid w:val="007246DC"/>
    <w:rsid w:val="007441D0"/>
    <w:rsid w:val="00791E78"/>
    <w:rsid w:val="00835473"/>
    <w:rsid w:val="00913106"/>
    <w:rsid w:val="00955EFA"/>
    <w:rsid w:val="00A304A9"/>
    <w:rsid w:val="00A8588A"/>
    <w:rsid w:val="00AF1E7D"/>
    <w:rsid w:val="00C254DA"/>
    <w:rsid w:val="00D60345"/>
    <w:rsid w:val="00DF4B79"/>
    <w:rsid w:val="00DF6FD4"/>
    <w:rsid w:val="00EF39E1"/>
    <w:rsid w:val="00FD4278"/>
    <w:rsid w:val="07722B6E"/>
    <w:rsid w:val="1C4E6E53"/>
    <w:rsid w:val="1C6C7C4F"/>
    <w:rsid w:val="21B71509"/>
    <w:rsid w:val="2A903404"/>
    <w:rsid w:val="379F3DB1"/>
    <w:rsid w:val="3F9328A1"/>
    <w:rsid w:val="4CF02D63"/>
    <w:rsid w:val="67BA273A"/>
    <w:rsid w:val="69116DCE"/>
    <w:rsid w:val="6BC800EB"/>
    <w:rsid w:val="6C885039"/>
    <w:rsid w:val="6F436C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14B2"/>
  <w15:docId w15:val="{BB4DA7D7-78EF-4278-9162-95747407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3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3474</Words>
  <Characters>20850</Characters>
  <Application>Microsoft Office Word</Application>
  <DocSecurity>0</DocSecurity>
  <Lines>173</Lines>
  <Paragraphs>48</Paragraphs>
  <ScaleCrop>false</ScaleCrop>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6C0167CAD70C4D959F1A29B4A9977044</vt:lpwstr>
  </property>
</Properties>
</file>